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33" w:rsidRDefault="00696C33">
      <w:pPr>
        <w:pStyle w:val="ConsPlusTitlePage"/>
      </w:pPr>
      <w:r>
        <w:t xml:space="preserve">Документ предоставлен </w:t>
      </w:r>
      <w:hyperlink r:id="rId5" w:history="1">
        <w:r>
          <w:rPr>
            <w:color w:val="0000FF"/>
          </w:rPr>
          <w:t>КонсультантПлюс</w:t>
        </w:r>
      </w:hyperlink>
      <w:r>
        <w:br/>
      </w:r>
    </w:p>
    <w:p w:rsidR="00696C33" w:rsidRDefault="00696C33">
      <w:pPr>
        <w:pStyle w:val="ConsPlusNormal"/>
        <w:jc w:val="both"/>
        <w:outlineLvl w:val="0"/>
      </w:pPr>
    </w:p>
    <w:p w:rsidR="00696C33" w:rsidRDefault="00696C33">
      <w:pPr>
        <w:pStyle w:val="ConsPlusTitle"/>
        <w:jc w:val="center"/>
        <w:outlineLvl w:val="0"/>
      </w:pPr>
      <w:r>
        <w:t>ПРАВИТЕЛЬСТВО РОССИЙСКОЙ ФЕДЕРАЦИИ</w:t>
      </w:r>
    </w:p>
    <w:p w:rsidR="00696C33" w:rsidRDefault="00696C33">
      <w:pPr>
        <w:pStyle w:val="ConsPlusTitle"/>
        <w:jc w:val="both"/>
      </w:pPr>
    </w:p>
    <w:p w:rsidR="00696C33" w:rsidRDefault="00696C33">
      <w:pPr>
        <w:pStyle w:val="ConsPlusTitle"/>
        <w:jc w:val="center"/>
      </w:pPr>
      <w:r>
        <w:t>ПОСТАНОВЛЕНИЕ</w:t>
      </w:r>
    </w:p>
    <w:p w:rsidR="00696C33" w:rsidRDefault="00696C33">
      <w:pPr>
        <w:pStyle w:val="ConsPlusTitle"/>
        <w:jc w:val="center"/>
      </w:pPr>
      <w:r>
        <w:t>от 18 декабря 2019 г. N 1706</w:t>
      </w:r>
    </w:p>
    <w:p w:rsidR="00696C33" w:rsidRDefault="00696C33">
      <w:pPr>
        <w:pStyle w:val="ConsPlusTitle"/>
        <w:jc w:val="both"/>
      </w:pPr>
    </w:p>
    <w:p w:rsidR="00696C33" w:rsidRDefault="00696C33">
      <w:pPr>
        <w:pStyle w:val="ConsPlusTitle"/>
        <w:jc w:val="center"/>
      </w:pPr>
      <w:r>
        <w:t>О ВНЕСЕНИИ ИЗМЕНЕНИЙ</w:t>
      </w:r>
    </w:p>
    <w:p w:rsidR="00696C33" w:rsidRDefault="00696C33">
      <w:pPr>
        <w:pStyle w:val="ConsPlusTitle"/>
        <w:jc w:val="center"/>
      </w:pPr>
      <w:r>
        <w:t>В ГОСУДАРСТВЕННУЮ ПРОГРАММУ РАЗВИТИЯ СЕЛЬСКОГО ХОЗЯЙСТВА</w:t>
      </w:r>
    </w:p>
    <w:p w:rsidR="00696C33" w:rsidRDefault="00696C33">
      <w:pPr>
        <w:pStyle w:val="ConsPlusTitle"/>
        <w:jc w:val="center"/>
      </w:pPr>
      <w:r>
        <w:t>И РЕГУЛИРОВАНИЯ РЫНКОВ СЕЛЬСКОХОЗЯЙСТВЕННОЙ ПРОДУКЦИИ,</w:t>
      </w:r>
    </w:p>
    <w:p w:rsidR="00696C33" w:rsidRDefault="00696C33">
      <w:pPr>
        <w:pStyle w:val="ConsPlusTitle"/>
        <w:jc w:val="center"/>
      </w:pPr>
      <w:r>
        <w:t xml:space="preserve">СЫРЬЯ И ПРОДОВОЛЬСТВИЯ И ПРИЗНАНИИ </w:t>
      </w:r>
      <w:proofErr w:type="gramStart"/>
      <w:r>
        <w:t>УТРАТИВШИМ</w:t>
      </w:r>
      <w:proofErr w:type="gramEnd"/>
      <w:r>
        <w:t xml:space="preserve"> СИЛУ</w:t>
      </w:r>
    </w:p>
    <w:p w:rsidR="00696C33" w:rsidRDefault="00696C33">
      <w:pPr>
        <w:pStyle w:val="ConsPlusTitle"/>
        <w:jc w:val="center"/>
      </w:pPr>
      <w:r>
        <w:t>ПОСТАНОВЛЕНИЯ ПРАВИТЕЛЬСТВА РОССИЙСКОЙ ФЕДЕРАЦИИ</w:t>
      </w:r>
    </w:p>
    <w:p w:rsidR="00696C33" w:rsidRDefault="00696C33">
      <w:pPr>
        <w:pStyle w:val="ConsPlusTitle"/>
        <w:jc w:val="center"/>
      </w:pPr>
      <w:r>
        <w:t>ОТ 20 АПРЕЛЯ 2019 Г. N 476</w:t>
      </w:r>
    </w:p>
    <w:p w:rsidR="00696C33" w:rsidRDefault="00696C33">
      <w:pPr>
        <w:pStyle w:val="ConsPlusNormal"/>
        <w:jc w:val="both"/>
      </w:pPr>
    </w:p>
    <w:p w:rsidR="00696C33" w:rsidRDefault="00696C33">
      <w:pPr>
        <w:pStyle w:val="ConsPlusNormal"/>
        <w:ind w:firstLine="540"/>
        <w:jc w:val="both"/>
      </w:pPr>
      <w:r>
        <w:t>Правительство Российской Федерации постановляет:</w:t>
      </w:r>
    </w:p>
    <w:p w:rsidR="00696C33" w:rsidRDefault="00696C33">
      <w:pPr>
        <w:pStyle w:val="ConsPlusNormal"/>
        <w:spacing w:before="220"/>
        <w:ind w:firstLine="540"/>
        <w:jc w:val="both"/>
      </w:pPr>
      <w:r>
        <w:t xml:space="preserve">1. </w:t>
      </w:r>
      <w:proofErr w:type="gramStart"/>
      <w:r>
        <w:t xml:space="preserve">Утвердить прилагаемые </w:t>
      </w:r>
      <w:hyperlink w:anchor="P31" w:history="1">
        <w:r>
          <w:rPr>
            <w:color w:val="0000FF"/>
          </w:rPr>
          <w:t>изменения</w:t>
        </w:r>
      </w:hyperlink>
      <w:r>
        <w:t xml:space="preserve">, которые вносятся в Государственную </w:t>
      </w:r>
      <w:hyperlink r:id="rId6"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утвержденную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w:t>
      </w:r>
      <w:proofErr w:type="gramEnd"/>
      <w:r>
        <w:t xml:space="preserve"> </w:t>
      </w:r>
      <w:proofErr w:type="gramStart"/>
      <w:r>
        <w:t>2013, N 30, ст. 4110; 2014, N 18, ст. 2161; 2015, N 1, ст. 221; 2017, N 15, ст. 2227; N 52, ст. 8126; 2018, N 11, ст. 1629; N 50, ст. 7758; 2019, N 7, ст. 631; N 23, ст. 2953; Официальный интернет-портал правовой информации (www.pravo.gov.ru), 2019, 9 декабря, N 0001201912090026).</w:t>
      </w:r>
      <w:proofErr w:type="gramEnd"/>
    </w:p>
    <w:p w:rsidR="00696C33" w:rsidRDefault="00696C33">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20 апреля 2019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(Собрание законодательства Российской Федерации, 2019, N 17, ст. 2105).</w:t>
      </w:r>
    </w:p>
    <w:p w:rsidR="00696C33" w:rsidRDefault="00696C33">
      <w:pPr>
        <w:pStyle w:val="ConsPlusNormal"/>
        <w:spacing w:before="220"/>
        <w:ind w:firstLine="540"/>
        <w:jc w:val="both"/>
      </w:pPr>
      <w:r>
        <w:t>3. Настоящее постановление вступает в силу с 1 января 2020 г.</w:t>
      </w:r>
    </w:p>
    <w:p w:rsidR="00696C33" w:rsidRDefault="00696C33">
      <w:pPr>
        <w:pStyle w:val="ConsPlusNormal"/>
        <w:jc w:val="both"/>
      </w:pPr>
    </w:p>
    <w:p w:rsidR="00696C33" w:rsidRDefault="00696C33">
      <w:pPr>
        <w:pStyle w:val="ConsPlusNormal"/>
        <w:jc w:val="right"/>
      </w:pPr>
      <w:r>
        <w:t>Председатель Правительства</w:t>
      </w:r>
    </w:p>
    <w:p w:rsidR="00696C33" w:rsidRDefault="00696C33">
      <w:pPr>
        <w:pStyle w:val="ConsPlusNormal"/>
        <w:jc w:val="right"/>
      </w:pPr>
      <w:r>
        <w:t>Российской Федерации</w:t>
      </w:r>
    </w:p>
    <w:p w:rsidR="00696C33" w:rsidRDefault="00696C33">
      <w:pPr>
        <w:pStyle w:val="ConsPlusNormal"/>
        <w:jc w:val="right"/>
      </w:pPr>
      <w:r>
        <w:t>Д.МЕДВЕДЕВ</w:t>
      </w:r>
    </w:p>
    <w:p w:rsidR="00696C33" w:rsidRDefault="00696C33">
      <w:pPr>
        <w:pStyle w:val="ConsPlusNormal"/>
        <w:jc w:val="both"/>
      </w:pPr>
    </w:p>
    <w:p w:rsidR="00696C33" w:rsidRDefault="00696C33">
      <w:pPr>
        <w:pStyle w:val="ConsPlusNormal"/>
        <w:jc w:val="both"/>
      </w:pPr>
    </w:p>
    <w:p w:rsidR="00696C33" w:rsidRDefault="00696C33">
      <w:pPr>
        <w:pStyle w:val="ConsPlusNormal"/>
        <w:jc w:val="both"/>
      </w:pPr>
    </w:p>
    <w:p w:rsidR="00696C33" w:rsidRDefault="00696C33">
      <w:pPr>
        <w:pStyle w:val="ConsPlusNormal"/>
        <w:jc w:val="both"/>
      </w:pPr>
    </w:p>
    <w:p w:rsidR="00696C33" w:rsidRDefault="00696C33">
      <w:pPr>
        <w:pStyle w:val="ConsPlusNormal"/>
        <w:jc w:val="both"/>
      </w:pPr>
    </w:p>
    <w:p w:rsidR="00696C33" w:rsidRDefault="00696C33">
      <w:pPr>
        <w:pStyle w:val="ConsPlusNormal"/>
        <w:jc w:val="right"/>
        <w:outlineLvl w:val="0"/>
      </w:pPr>
      <w:r>
        <w:t>Утверждены</w:t>
      </w:r>
    </w:p>
    <w:p w:rsidR="00696C33" w:rsidRDefault="00696C33">
      <w:pPr>
        <w:pStyle w:val="ConsPlusNormal"/>
        <w:jc w:val="right"/>
      </w:pPr>
      <w:r>
        <w:t>постановлением Правительства</w:t>
      </w:r>
    </w:p>
    <w:p w:rsidR="00696C33" w:rsidRDefault="00696C33">
      <w:pPr>
        <w:pStyle w:val="ConsPlusNormal"/>
        <w:jc w:val="right"/>
      </w:pPr>
      <w:r>
        <w:t>Российской Федерации</w:t>
      </w:r>
    </w:p>
    <w:p w:rsidR="00696C33" w:rsidRDefault="00696C33">
      <w:pPr>
        <w:pStyle w:val="ConsPlusNormal"/>
        <w:jc w:val="right"/>
      </w:pPr>
      <w:r>
        <w:t>от 18 декабря 2019 г. N 1706</w:t>
      </w:r>
    </w:p>
    <w:p w:rsidR="00696C33" w:rsidRDefault="00696C33">
      <w:pPr>
        <w:pStyle w:val="ConsPlusNormal"/>
        <w:jc w:val="both"/>
      </w:pPr>
    </w:p>
    <w:p w:rsidR="00696C33" w:rsidRDefault="00696C33">
      <w:pPr>
        <w:pStyle w:val="ConsPlusTitle"/>
        <w:jc w:val="center"/>
      </w:pPr>
      <w:bookmarkStart w:id="0" w:name="P31"/>
      <w:bookmarkEnd w:id="0"/>
      <w:r>
        <w:t>ИЗМЕНЕНИЯ,</w:t>
      </w:r>
    </w:p>
    <w:p w:rsidR="00696C33" w:rsidRDefault="00696C33">
      <w:pPr>
        <w:pStyle w:val="ConsPlusTitle"/>
        <w:jc w:val="center"/>
      </w:pPr>
      <w:r>
        <w:t>КОТОРЫЕ ВНОСЯТСЯ В ГОСУДАРСТВЕННУЮ ПРОГРАММУ РАЗВИТИЯ</w:t>
      </w:r>
    </w:p>
    <w:p w:rsidR="00696C33" w:rsidRDefault="00696C33">
      <w:pPr>
        <w:pStyle w:val="ConsPlusTitle"/>
        <w:jc w:val="center"/>
      </w:pPr>
      <w:r>
        <w:t>СЕЛЬСКОГО ХОЗЯЙСТВА И РЕГУЛИРОВАНИЯ РЫНКОВ</w:t>
      </w:r>
    </w:p>
    <w:p w:rsidR="00696C33" w:rsidRDefault="00696C33">
      <w:pPr>
        <w:pStyle w:val="ConsPlusTitle"/>
        <w:jc w:val="center"/>
      </w:pPr>
      <w:r>
        <w:t>СЕЛЬСКОХОЗЯЙСТВЕННОЙ ПРОДУКЦИИ, СЫРЬЯ</w:t>
      </w:r>
    </w:p>
    <w:p w:rsidR="00696C33" w:rsidRDefault="00696C33">
      <w:pPr>
        <w:pStyle w:val="ConsPlusTitle"/>
        <w:jc w:val="center"/>
      </w:pPr>
      <w:r>
        <w:t>И ПРОДОВОЛЬСТВИЯ</w:t>
      </w:r>
    </w:p>
    <w:p w:rsidR="00696C33" w:rsidRDefault="00696C33">
      <w:pPr>
        <w:pStyle w:val="ConsPlusNormal"/>
        <w:jc w:val="both"/>
      </w:pPr>
    </w:p>
    <w:p w:rsidR="00696C33" w:rsidRDefault="00696C33">
      <w:pPr>
        <w:pStyle w:val="ConsPlusNormal"/>
        <w:ind w:firstLine="540"/>
        <w:jc w:val="both"/>
      </w:pPr>
      <w:r>
        <w:lastRenderedPageBreak/>
        <w:t xml:space="preserve">1. В позиции, касающейся приложений к Государственной программе, паспорта Программы </w:t>
      </w:r>
      <w:hyperlink r:id="rId8" w:history="1">
        <w:r>
          <w:rPr>
            <w:color w:val="0000FF"/>
          </w:rPr>
          <w:t>абзац шестой</w:t>
        </w:r>
      </w:hyperlink>
      <w:r>
        <w:t xml:space="preserve"> изложить в следующей редакции:</w:t>
      </w:r>
    </w:p>
    <w:p w:rsidR="00696C33" w:rsidRDefault="00696C33">
      <w:pPr>
        <w:pStyle w:val="ConsPlusNormal"/>
        <w:spacing w:before="220"/>
        <w:ind w:firstLine="540"/>
        <w:jc w:val="both"/>
      </w:pPr>
      <w:r>
        <w:t>"приложение N 6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696C33" w:rsidRDefault="00696C33">
      <w:pPr>
        <w:pStyle w:val="ConsPlusNormal"/>
        <w:spacing w:before="220"/>
        <w:ind w:firstLine="540"/>
        <w:jc w:val="both"/>
      </w:pPr>
      <w:r>
        <w:t xml:space="preserve">2. </w:t>
      </w:r>
      <w:hyperlink r:id="rId9" w:history="1">
        <w:r>
          <w:rPr>
            <w:color w:val="0000FF"/>
          </w:rPr>
          <w:t>Приложение N 6</w:t>
        </w:r>
      </w:hyperlink>
      <w:r>
        <w:t xml:space="preserve"> к указанной Программе изложить в следующей редакции:</w:t>
      </w:r>
    </w:p>
    <w:p w:rsidR="00696C33" w:rsidRDefault="00696C33">
      <w:pPr>
        <w:pStyle w:val="ConsPlusNormal"/>
        <w:jc w:val="both"/>
      </w:pPr>
    </w:p>
    <w:p w:rsidR="00696C33" w:rsidRDefault="00696C33">
      <w:pPr>
        <w:pStyle w:val="ConsPlusNormal"/>
        <w:jc w:val="right"/>
      </w:pPr>
      <w:r>
        <w:t>"Приложение N 6</w:t>
      </w:r>
    </w:p>
    <w:p w:rsidR="00696C33" w:rsidRDefault="00696C33">
      <w:pPr>
        <w:pStyle w:val="ConsPlusNormal"/>
        <w:jc w:val="right"/>
      </w:pPr>
      <w:r>
        <w:t>к Государственной программе развития</w:t>
      </w:r>
    </w:p>
    <w:p w:rsidR="00696C33" w:rsidRDefault="00696C33">
      <w:pPr>
        <w:pStyle w:val="ConsPlusNormal"/>
        <w:jc w:val="right"/>
      </w:pPr>
      <w:r>
        <w:t>сельского хозяйства и регулирования</w:t>
      </w:r>
    </w:p>
    <w:p w:rsidR="00696C33" w:rsidRDefault="00696C33">
      <w:pPr>
        <w:pStyle w:val="ConsPlusNormal"/>
        <w:jc w:val="right"/>
      </w:pPr>
      <w:r>
        <w:t>рынков сельскохозяйственной продукции,</w:t>
      </w:r>
    </w:p>
    <w:p w:rsidR="00696C33" w:rsidRDefault="00696C33">
      <w:pPr>
        <w:pStyle w:val="ConsPlusNormal"/>
        <w:jc w:val="right"/>
      </w:pPr>
      <w:r>
        <w:t>сырья и продовольствия</w:t>
      </w:r>
    </w:p>
    <w:p w:rsidR="00696C33" w:rsidRDefault="00696C33">
      <w:pPr>
        <w:pStyle w:val="ConsPlusNormal"/>
        <w:jc w:val="right"/>
      </w:pPr>
      <w:proofErr w:type="gramStart"/>
      <w:r>
        <w:t>(в редакции постановления</w:t>
      </w:r>
      <w:proofErr w:type="gramEnd"/>
    </w:p>
    <w:p w:rsidR="00696C33" w:rsidRDefault="00696C33">
      <w:pPr>
        <w:pStyle w:val="ConsPlusNormal"/>
        <w:jc w:val="right"/>
      </w:pPr>
      <w:r>
        <w:t>Правительства Российской Федерации</w:t>
      </w:r>
    </w:p>
    <w:p w:rsidR="00696C33" w:rsidRDefault="00696C33">
      <w:pPr>
        <w:pStyle w:val="ConsPlusNormal"/>
        <w:jc w:val="right"/>
      </w:pPr>
      <w:r>
        <w:t>от 18 декабря 2019 г. N 1706)</w:t>
      </w:r>
    </w:p>
    <w:p w:rsidR="00696C33" w:rsidRDefault="00696C33">
      <w:pPr>
        <w:pStyle w:val="ConsPlusNormal"/>
        <w:jc w:val="both"/>
      </w:pPr>
    </w:p>
    <w:p w:rsidR="00696C33" w:rsidRDefault="00696C33">
      <w:pPr>
        <w:pStyle w:val="ConsPlusNormal"/>
        <w:jc w:val="center"/>
      </w:pPr>
      <w:r>
        <w:t>ПРАВИЛА</w:t>
      </w:r>
    </w:p>
    <w:p w:rsidR="00696C33" w:rsidRDefault="00696C33">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696C33" w:rsidRDefault="00696C33">
      <w:pPr>
        <w:pStyle w:val="ConsPlusNormal"/>
        <w:jc w:val="center"/>
      </w:pPr>
      <w:r>
        <w:t>БЮДЖЕТА БЮДЖЕТАМ СУБЪЕКТОВ РОССИЙСКОЙ ФЕДЕРАЦИИ НА СОЗДАНИЕ</w:t>
      </w:r>
    </w:p>
    <w:p w:rsidR="00696C33" w:rsidRDefault="00696C33">
      <w:pPr>
        <w:pStyle w:val="ConsPlusNormal"/>
        <w:jc w:val="center"/>
      </w:pPr>
      <w:r>
        <w:t>СИСТЕМЫ ПОДДЕРЖКИ ФЕРМЕРОВ И РАЗВИТИЕ СЕЛЬСКОЙ КООПЕРАЦИИ</w:t>
      </w:r>
    </w:p>
    <w:p w:rsidR="00696C33" w:rsidRDefault="00696C33">
      <w:pPr>
        <w:pStyle w:val="ConsPlusNormal"/>
        <w:jc w:val="both"/>
      </w:pPr>
    </w:p>
    <w:p w:rsidR="00696C33" w:rsidRDefault="00696C33">
      <w:pPr>
        <w:pStyle w:val="ConsPlusNormal"/>
        <w:ind w:firstLine="540"/>
        <w:jc w:val="both"/>
      </w:pPr>
      <w:r>
        <w:t xml:space="preserve">1. </w:t>
      </w:r>
      <w:proofErr w:type="gramStart"/>
      <w:r>
        <w:t>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проекта "Создание системы поддержки фермеров и развитие сельской кооперации", входящего в</w:t>
      </w:r>
      <w:proofErr w:type="gramEnd"/>
      <w:r>
        <w:t xml:space="preserve"> состав национального </w:t>
      </w:r>
      <w:hyperlink r:id="rId10"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федеральный проект, субсидии),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средства).</w:t>
      </w:r>
    </w:p>
    <w:p w:rsidR="00696C33" w:rsidRDefault="00696C33">
      <w:pPr>
        <w:pStyle w:val="ConsPlusNormal"/>
        <w:spacing w:before="220"/>
        <w:ind w:firstLine="540"/>
        <w:jc w:val="both"/>
      </w:pPr>
      <w:r>
        <w:t>2. Используемые в настоящих Правилах понятия означают следующее:</w:t>
      </w:r>
    </w:p>
    <w:p w:rsidR="00696C33" w:rsidRDefault="00696C33">
      <w:pPr>
        <w:pStyle w:val="ConsPlusNormal"/>
        <w:spacing w:before="220"/>
        <w:ind w:firstLine="540"/>
        <w:jc w:val="both"/>
      </w:pPr>
      <w:proofErr w:type="gramStart"/>
      <w:r>
        <w:t>"грант "Агростартап" - средства, перечисляемые из бюджета субъекта Российской Федерации крестьянскому (фермерскому) хозяйству для софинансирования его затрат,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представляемого в конкурсную комиссию, создаваемую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w:t>
      </w:r>
      <w:proofErr w:type="gramEnd"/>
      <w:r>
        <w:t xml:space="preserve"> власти субъекта Российской Федерации (далее соответственно - уполномоченный орган, региональная конкурсная комиссия), главой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в органах Федеральной налоговой службы;</w:t>
      </w:r>
    </w:p>
    <w:p w:rsidR="00696C33" w:rsidRDefault="00696C33">
      <w:pPr>
        <w:pStyle w:val="ConsPlusNormal"/>
        <w:spacing w:before="220"/>
        <w:ind w:firstLine="540"/>
        <w:jc w:val="both"/>
      </w:pPr>
      <w:r>
        <w:t xml:space="preserve">"затраты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w:t>
      </w:r>
      <w:r>
        <w:lastRenderedPageBreak/>
        <w:t>последующей реализацией;</w:t>
      </w:r>
    </w:p>
    <w:p w:rsidR="00696C33" w:rsidRDefault="00696C33">
      <w:pPr>
        <w:pStyle w:val="ConsPlusNormal"/>
        <w:spacing w:before="220"/>
        <w:ind w:firstLine="540"/>
        <w:jc w:val="both"/>
      </w:pPr>
      <w:proofErr w:type="gramStart"/>
      <w:r>
        <w:t>"крестьянское (фермерское) хозяйство" - зарегистрированное на сельской территории субъекта Российской Федерации в текущем финансовом году крестьянское (фермерское) хозяйство,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(или) развития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w:t>
      </w:r>
      <w:proofErr w:type="gramEnd"/>
      <w:r>
        <w:t xml:space="preserve">, субсидий или грантов на организацию начального этапа предпринимательской деятельности, а также гранта на поддержку начинающего фермера. </w:t>
      </w:r>
      <w:proofErr w:type="gramStart"/>
      <w:r>
        <w:t>Крестьянские (фермерские) хозяйства, осуществляющие деятельность в субъектах Российской Федерации, относящихся к районам Крайнего Севера и приравненным к ним местностям, в субъектах Дальневосточного федерального округа, могут быть зарегистрированы на территориях городов с численностью населения не более 100 тыс. человек и поселков городского типа с численностью населения не более 5 тыс. человек;</w:t>
      </w:r>
      <w:proofErr w:type="gramEnd"/>
    </w:p>
    <w:p w:rsidR="00696C33" w:rsidRDefault="00696C33">
      <w:pPr>
        <w:pStyle w:val="ConsPlusNormal"/>
        <w:spacing w:before="220"/>
        <w:ind w:firstLine="540"/>
        <w:jc w:val="both"/>
      </w:pPr>
      <w:proofErr w:type="gramStart"/>
      <w:r>
        <w:t>"проект создания и (или) развития крестьянского (фермерского) хозяйства" - документ (бизнес-план),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плановые показатели деятельности), обязательство по</w:t>
      </w:r>
      <w:proofErr w:type="gramEnd"/>
      <w:r>
        <w:t xml:space="preserve"> </w:t>
      </w:r>
      <w:proofErr w:type="gramStart"/>
      <w:r>
        <w:t>исполнению</w:t>
      </w:r>
      <w:proofErr w:type="gramEnd"/>
      <w:r>
        <w:t xml:space="preserve"> которых включается в соглашение, заключаемое между крестьянским (фермерским) хозяйством и уполномоченным органом;</w:t>
      </w:r>
    </w:p>
    <w:p w:rsidR="00696C33" w:rsidRDefault="00696C33">
      <w:pPr>
        <w:pStyle w:val="ConsPlusNormal"/>
        <w:spacing w:before="220"/>
        <w:ind w:firstLine="540"/>
        <w:jc w:val="both"/>
      </w:pPr>
      <w:proofErr w:type="gramStart"/>
      <w:r>
        <w:t>"сельские территории"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осуществление деятельности, связанной с производством</w:t>
      </w:r>
      <w:proofErr w:type="gramEnd"/>
      <w:r>
        <w:t xml:space="preserve"> и переработкой сельскохозяйственной продукции. Перечень сельских территорий субъекта Российской Федерации в целях настоящих Правил определяется уполномоченным органом. К понятию "сельские территории" не относятся внутригородские муниципальные образования гг. Москвы и Санкт-Петербурга;</w:t>
      </w:r>
    </w:p>
    <w:p w:rsidR="00696C33" w:rsidRDefault="00696C33">
      <w:pPr>
        <w:pStyle w:val="ConsPlusNormal"/>
        <w:spacing w:before="220"/>
        <w:ind w:firstLine="540"/>
        <w:jc w:val="both"/>
      </w:pPr>
      <w:proofErr w:type="gramStart"/>
      <w:r>
        <w:t xml:space="preserve">"сельскохозяйственный потребительский кооператив" - юридическое лицо, созданное в соответствии с Федеральным </w:t>
      </w:r>
      <w:hyperlink r:id="rId11"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субъекта Российской Федерации, являющееся субъектом малого и среднего предпринимательства в соответствии с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личных подсобных хозяйств</w:t>
      </w:r>
      <w:proofErr w:type="gramEnd"/>
      <w:r>
        <w:t xml:space="preserve">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13"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средств гранта "Агростартап", предоставленных крестьянскому (фермерскому) хозяйству, являющемуся членом данного сельскохозяйственного потребительского кооператива;</w:t>
      </w:r>
    </w:p>
    <w:p w:rsidR="00696C33" w:rsidRDefault="00696C33">
      <w:pPr>
        <w:pStyle w:val="ConsPlusNormal"/>
        <w:spacing w:before="220"/>
        <w:ind w:firstLine="540"/>
        <w:jc w:val="both"/>
      </w:pPr>
      <w:proofErr w:type="gramStart"/>
      <w:r>
        <w:t xml:space="preserve">"центр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w:t>
      </w:r>
      <w:r>
        <w:lastRenderedPageBreak/>
        <w:t>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w:t>
      </w:r>
      <w:proofErr w:type="gramEnd"/>
      <w:r>
        <w:t xml:space="preserve">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в соответствии с федеральным проектом.</w:t>
      </w:r>
    </w:p>
    <w:p w:rsidR="00696C33" w:rsidRDefault="00696C33">
      <w:pPr>
        <w:pStyle w:val="ConsPlusNormal"/>
        <w:spacing w:before="220"/>
        <w:ind w:firstLine="540"/>
        <w:jc w:val="both"/>
      </w:pPr>
      <w: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696C33" w:rsidRDefault="00696C33">
      <w:pPr>
        <w:pStyle w:val="ConsPlusNormal"/>
        <w:spacing w:before="220"/>
        <w:ind w:firstLine="540"/>
        <w:jc w:val="both"/>
      </w:pPr>
      <w:r>
        <w:t>4. Средства предоставляются крестьянским (фермерским) хозяйствам в виде гранта "Агростартап"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p>
    <w:p w:rsidR="00696C33" w:rsidRDefault="00696C33">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696C33" w:rsidRDefault="00696C33">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w:t>
      </w:r>
      <w:proofErr w:type="gramStart"/>
      <w:r>
        <w:t>дств гр</w:t>
      </w:r>
      <w:proofErr w:type="gramEnd"/>
      <w:r>
        <w:t>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696C33" w:rsidRDefault="00696C33">
      <w:pPr>
        <w:pStyle w:val="ConsPlusNormal"/>
        <w:spacing w:before="220"/>
        <w:ind w:firstLine="540"/>
        <w:jc w:val="both"/>
      </w:pPr>
      <w:r>
        <w:t>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696C33" w:rsidRDefault="00696C33">
      <w:pPr>
        <w:pStyle w:val="ConsPlusNormal"/>
        <w:spacing w:before="220"/>
        <w:ind w:firstLine="540"/>
        <w:jc w:val="both"/>
      </w:pPr>
      <w:r>
        <w:t>по иным направлениям проекта создания и (или) развития крестьянского (фермерского) хозяйства, в случае если предусмотрено использование части сре</w:t>
      </w:r>
      <w:proofErr w:type="gramStart"/>
      <w:r>
        <w:t>дств гр</w:t>
      </w:r>
      <w:proofErr w:type="gramEnd"/>
      <w:r>
        <w:t>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696C33" w:rsidRDefault="00696C33">
      <w:pPr>
        <w:pStyle w:val="ConsPlusNormal"/>
        <w:spacing w:before="220"/>
        <w:ind w:firstLine="540"/>
        <w:jc w:val="both"/>
      </w:pPr>
      <w: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или денежных показателях.</w:t>
      </w:r>
    </w:p>
    <w:p w:rsidR="00696C33" w:rsidRDefault="00696C33">
      <w:pPr>
        <w:pStyle w:val="ConsPlusNormal"/>
        <w:spacing w:before="220"/>
        <w:ind w:firstLine="540"/>
        <w:jc w:val="both"/>
      </w:pPr>
      <w:r>
        <w:t xml:space="preserve">Внесение изменений в плановые значения показателей деятельности возможно при условии предварительного согласования с уполномоченным органом. В случае недостижения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Уполномоченным органом может быть принято решение о необходимости внесения изменений в проект создания и (или) развития крестьянского (фермерского) хозяйства и соглашение, заключенное между крестьянским (фермерским) хозяйством и уполномоченным органом. При этом крестьянское (фермерское) хозяйство представляет актуализированный проект создания и (или) развития крестьянского (фермерского) хозяйства в уполномоченный орган в срок, не превышающий 60 календарных дней со дня получения соответствующего решения. Случаи, при которых допускается внесение изменений в проект создания и (или) развития крестьянского (фермерского) </w:t>
      </w:r>
      <w:r>
        <w:lastRenderedPageBreak/>
        <w:t>хозяйства,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уполномоченным органом.</w:t>
      </w:r>
    </w:p>
    <w:p w:rsidR="00696C33" w:rsidRDefault="00696C33">
      <w:pPr>
        <w:pStyle w:val="ConsPlusNormal"/>
        <w:spacing w:before="220"/>
        <w:ind w:firstLine="540"/>
        <w:jc w:val="both"/>
      </w:pPr>
      <w:proofErr w:type="gramStart"/>
      <w:r>
        <w:t>При этом крестьянское (фермерское) хозяйство обязуется создать в срок, устанавливаемый уполномоченным органом, но не позднее срока освоения гранта "Агростартап",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w:t>
      </w:r>
      <w:proofErr w:type="gramEnd"/>
      <w:r>
        <w:t xml:space="preserve"> Срок освоения сре</w:t>
      </w:r>
      <w:proofErr w:type="gramStart"/>
      <w:r>
        <w:t>дств гр</w:t>
      </w:r>
      <w:proofErr w:type="gramEnd"/>
      <w:r>
        <w:t>анта "Агростартап" составляет не более 18 месяцев со дня получения указанных средств. Часть сре</w:t>
      </w:r>
      <w:proofErr w:type="gramStart"/>
      <w:r>
        <w:t>дств гр</w:t>
      </w:r>
      <w:proofErr w:type="gramEnd"/>
      <w:r>
        <w:t>анта "Агростартап",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потребительскому кооперативу части сре</w:t>
      </w:r>
      <w:proofErr w:type="gramStart"/>
      <w:r>
        <w:t>дств гр</w:t>
      </w:r>
      <w:proofErr w:type="gramEnd"/>
      <w:r>
        <w:t>анта "Агростартап" является осуществление им деятельности в течение 5 лет со дня получения части средств гранта "Агростартап" и ежегодное представление в уполномоченный орган отчетности о результатах своей деятельности по форме и в срок, устанавливаемый уполномоченным органом.</w:t>
      </w:r>
    </w:p>
    <w:p w:rsidR="00696C33" w:rsidRDefault="00696C33">
      <w:pPr>
        <w:pStyle w:val="ConsPlusNormal"/>
        <w:spacing w:before="220"/>
        <w:ind w:firstLine="540"/>
        <w:jc w:val="both"/>
      </w:pPr>
      <w:r>
        <w:t>В случае наступления обстоятельств непреодолимой силы, препятствующих освоению сре</w:t>
      </w:r>
      <w:proofErr w:type="gramStart"/>
      <w:r>
        <w:t>дств гр</w:t>
      </w:r>
      <w:proofErr w:type="gramEnd"/>
      <w:r>
        <w:t>анта "Агростартап" в установленный срок, срок освоения средств гранта "Агростартап" может быть продлен по решению уполномоченного органа, но не более чем на 6 месяцев, в установленном уполномоченным органом порядке.</w:t>
      </w:r>
    </w:p>
    <w:p w:rsidR="00696C33" w:rsidRDefault="00696C33">
      <w:pPr>
        <w:pStyle w:val="ConsPlusNormal"/>
        <w:spacing w:before="220"/>
        <w:ind w:firstLine="540"/>
        <w:jc w:val="both"/>
      </w:pPr>
      <w:proofErr w:type="gramStart"/>
      <w:r>
        <w:t>Перечень затрат, финансовое обеспечение которых допускается осуществлять за счет средств гранта "Агростартап", а также перечень имущества, приобретаемого сельскохозяйственным потребительским кооперативом с использованием части средств гранта "Агростартап",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696C33" w:rsidRDefault="00696C33">
      <w:pPr>
        <w:pStyle w:val="ConsPlusNormal"/>
        <w:spacing w:before="220"/>
        <w:ind w:firstLine="540"/>
        <w:jc w:val="both"/>
      </w:pPr>
      <w:r>
        <w:t>В случае если субъект Российской Федерации утверждает максимальный размер гранта "Агростартап" в размере, превышающем размер, указанный в абзацах втором - пятом настоящего пункта,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696C33" w:rsidRDefault="00696C33">
      <w:pPr>
        <w:pStyle w:val="ConsPlusNormal"/>
        <w:spacing w:before="220"/>
        <w:ind w:firstLine="540"/>
        <w:jc w:val="both"/>
      </w:pPr>
      <w:r>
        <w:t>Финансовое обеспечение затрат крестьянского (фермерского) хозяйства, предусмотренных абзацами вторым - пятым настоящего пункта, за счет иных направлений государственной поддержки не допускается.</w:t>
      </w:r>
    </w:p>
    <w:p w:rsidR="00696C33" w:rsidRDefault="00696C33">
      <w:pPr>
        <w:pStyle w:val="ConsPlusNormal"/>
        <w:spacing w:before="220"/>
        <w:ind w:firstLine="540"/>
        <w:jc w:val="both"/>
      </w:pPr>
      <w:proofErr w:type="gramStart"/>
      <w:r>
        <w:t>Реализация, передача в аренду и (или) отчуждение имущества, приобретенного с участием средств гранта "Агростартап", осуществляемые в результате сделки,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крестьянского (фермерского) хозяйства и соглашением, заключаемым между крестьянским (фермерским) хозяйством и уполномоченным органом.</w:t>
      </w:r>
      <w:proofErr w:type="gramEnd"/>
    </w:p>
    <w:p w:rsidR="00696C33" w:rsidRDefault="00696C33">
      <w:pPr>
        <w:pStyle w:val="ConsPlusNormal"/>
        <w:spacing w:before="220"/>
        <w:ind w:firstLine="540"/>
        <w:jc w:val="both"/>
      </w:pPr>
      <w:r>
        <w:t>5. Средства предоставляются сельскохозяйственным потребительским кооперативам на возмещение части затрат, понесенных в текущем финансовом году:</w:t>
      </w:r>
    </w:p>
    <w:p w:rsidR="00696C33" w:rsidRDefault="00696C33">
      <w:pPr>
        <w:pStyle w:val="ConsPlusNormal"/>
        <w:spacing w:before="220"/>
        <w:ind w:firstLine="540"/>
        <w:jc w:val="both"/>
      </w:pPr>
      <w:r>
        <w:t xml:space="preserve">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w:t>
      </w:r>
      <w:r>
        <w:lastRenderedPageBreak/>
        <w:t>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696C33" w:rsidRDefault="00696C33">
      <w:pPr>
        <w:pStyle w:val="ConsPlusNormal"/>
        <w:spacing w:before="220"/>
        <w:ind w:firstLine="540"/>
        <w:jc w:val="both"/>
      </w:pPr>
      <w:r>
        <w:t>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696C33" w:rsidRDefault="00696C33">
      <w:pPr>
        <w:pStyle w:val="ConsPlusNormal"/>
        <w:spacing w:before="220"/>
        <w:ind w:firstLine="540"/>
        <w:jc w:val="both"/>
      </w:pPr>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полученные крестьянским (фермерским) хозяйством в соответствии с пунктом 4 настоящих Правил. </w:t>
      </w:r>
      <w:proofErr w:type="gramStart"/>
      <w:r>
        <w:t xml:space="preserve">Допускается направление средств, предоставленных сельскохозяйственному потребительскому кооперативу, в соответствии с абзацами третьим и четвертым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абзацах третьем и четвертом настоящего пункта, в соответствии с </w:t>
      </w:r>
      <w:hyperlink r:id="rId14"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w:t>
      </w:r>
      <w:proofErr w:type="gramEnd"/>
      <w:r>
        <w:t xml:space="preserve"> </w:t>
      </w:r>
      <w:proofErr w:type="gramStart"/>
      <w:r>
        <w:t>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w:t>
      </w:r>
      <w:proofErr w:type="gramEnd"/>
      <w:r>
        <w:t xml:space="preserve">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696C33" w:rsidRDefault="00696C33">
      <w:pPr>
        <w:pStyle w:val="ConsPlusNormal"/>
        <w:spacing w:before="220"/>
        <w:ind w:firstLine="540"/>
        <w:jc w:val="both"/>
      </w:pPr>
      <w:proofErr w:type="gramStart"/>
      <w:r>
        <w:t>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roofErr w:type="gramEnd"/>
    </w:p>
    <w:p w:rsidR="00696C33" w:rsidRDefault="00696C33">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696C33" w:rsidRDefault="00696C33">
      <w:pPr>
        <w:pStyle w:val="ConsPlusNormal"/>
        <w:spacing w:before="220"/>
        <w:ind w:firstLine="540"/>
        <w:jc w:val="both"/>
      </w:pPr>
      <w:r>
        <w:lastRenderedPageBreak/>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696C33" w:rsidRDefault="00696C33">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696C33" w:rsidRDefault="00696C33">
      <w:pPr>
        <w:pStyle w:val="ConsPlusNormal"/>
        <w:spacing w:before="22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696C33" w:rsidRDefault="00696C33">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w:t>
      </w:r>
    </w:p>
    <w:p w:rsidR="00696C33" w:rsidRDefault="00696C33">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696C33" w:rsidRDefault="00696C33">
      <w:pPr>
        <w:pStyle w:val="ConsPlusNormal"/>
        <w:spacing w:before="220"/>
        <w:ind w:firstLine="540"/>
        <w:jc w:val="both"/>
      </w:pPr>
      <w:proofErr w:type="gramStart"/>
      <w:r>
        <w:t xml:space="preserve">Для целей абзацев пятого - восьмого настоящего пункта к сельскохозяйственной продукции относится продукция, содержащаяся в </w:t>
      </w:r>
      <w:hyperlink r:id="rId15"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roofErr w:type="gramEnd"/>
    </w:p>
    <w:p w:rsidR="00696C33" w:rsidRDefault="00696C33">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696C33" w:rsidRDefault="00696C33">
      <w:pPr>
        <w:pStyle w:val="ConsPlusNormal"/>
        <w:spacing w:before="220"/>
        <w:ind w:firstLine="540"/>
        <w:jc w:val="both"/>
      </w:pPr>
      <w:r>
        <w:t>Приобретение имущества, техники и объектов, указанных в абзацах втором - четвертом настоящего пункта, сельскохозяйственным потребительским кооперативом у своих членов (в том числе ассоциированных) не допускается.</w:t>
      </w:r>
    </w:p>
    <w:p w:rsidR="00696C33" w:rsidRDefault="00696C33">
      <w:pPr>
        <w:pStyle w:val="ConsPlusNormal"/>
        <w:spacing w:before="220"/>
        <w:ind w:firstLine="540"/>
        <w:jc w:val="both"/>
      </w:pPr>
      <w:r>
        <w:t>6. Средства предоставляются центру компетенций в сфере сельскохозяйственной кооперации и поддержки фермеров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 Перечень затрат, софинансируемых за счет средств, определяется Министерством сельского хозяйства Российской Федерации.</w:t>
      </w:r>
    </w:p>
    <w:p w:rsidR="00696C33" w:rsidRDefault="00696C33">
      <w:pPr>
        <w:pStyle w:val="ConsPlusNormal"/>
        <w:spacing w:before="220"/>
        <w:ind w:firstLine="540"/>
        <w:jc w:val="both"/>
      </w:pPr>
      <w:r>
        <w:lastRenderedPageBreak/>
        <w:t>7. Субсидии предоставляются при соблюдении следующих условий:</w:t>
      </w:r>
    </w:p>
    <w:p w:rsidR="00696C33" w:rsidRDefault="00696C33">
      <w:pPr>
        <w:pStyle w:val="ConsPlusNormal"/>
        <w:spacing w:before="220"/>
        <w:ind w:firstLine="540"/>
        <w:jc w:val="both"/>
      </w:pPr>
      <w:r>
        <w:t>а) наличие нормативных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96C33" w:rsidRDefault="00696C33">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96C33" w:rsidRDefault="00696C33">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формирования субсидий).</w:t>
      </w:r>
    </w:p>
    <w:p w:rsidR="00696C33" w:rsidRDefault="00696C33">
      <w:pPr>
        <w:pStyle w:val="ConsPlusNormal"/>
        <w:spacing w:before="220"/>
        <w:ind w:firstLine="540"/>
        <w:jc w:val="both"/>
      </w:pPr>
      <w:r>
        <w:t>8. Критериями отбора субъектов Российской Федерации для предоставления субсидии являются:</w:t>
      </w:r>
    </w:p>
    <w:p w:rsidR="00696C33" w:rsidRDefault="00696C33">
      <w:pPr>
        <w:pStyle w:val="ConsPlusNormal"/>
        <w:spacing w:before="220"/>
        <w:ind w:firstLine="540"/>
        <w:jc w:val="both"/>
      </w:pPr>
      <w:r>
        <w:t>а) наличие нормативного правового акта субъекта Российской Федерации,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696C33" w:rsidRDefault="00696C33">
      <w:pPr>
        <w:pStyle w:val="ConsPlusNormal"/>
        <w:spacing w:before="220"/>
        <w:ind w:firstLine="540"/>
        <w:jc w:val="both"/>
      </w:pPr>
      <w:r>
        <w:t>б) наличие утвержденного паспорта регионального проекта субъекта Российской Федерации, обеспечивающего достижение целей, показателей и результатов федерального проекта;</w:t>
      </w:r>
    </w:p>
    <w:p w:rsidR="00696C33" w:rsidRDefault="00696C33">
      <w:pPr>
        <w:pStyle w:val="ConsPlusNormal"/>
        <w:spacing w:before="220"/>
        <w:ind w:firstLine="540"/>
        <w:jc w:val="both"/>
      </w:pPr>
      <w:r>
        <w:t>в) наличие правового акта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696C33" w:rsidRDefault="00696C33">
      <w:pPr>
        <w:pStyle w:val="ConsPlusNormal"/>
        <w:spacing w:before="220"/>
        <w:ind w:firstLine="540"/>
        <w:jc w:val="both"/>
      </w:pPr>
      <w:r>
        <w:t>9.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696C33" w:rsidRDefault="00696C33">
      <w:pPr>
        <w:pStyle w:val="ConsPlusNormal"/>
        <w:spacing w:before="220"/>
        <w:ind w:firstLine="540"/>
        <w:jc w:val="both"/>
      </w:pPr>
      <w:r>
        <w:t>10. Размер субсидий, предоставляемых бюджету i-го субъекта Российской Федерации (W</w:t>
      </w:r>
      <w:r>
        <w:rPr>
          <w:vertAlign w:val="subscript"/>
        </w:rPr>
        <w:t>i</w:t>
      </w:r>
      <w:r>
        <w:t>), определяется по формуле:</w:t>
      </w:r>
    </w:p>
    <w:p w:rsidR="00696C33" w:rsidRDefault="00696C33">
      <w:pPr>
        <w:pStyle w:val="ConsPlusNormal"/>
        <w:jc w:val="both"/>
      </w:pPr>
    </w:p>
    <w:p w:rsidR="00696C33" w:rsidRDefault="00696C33">
      <w:pPr>
        <w:pStyle w:val="ConsPlusNormal"/>
        <w:jc w:val="center"/>
      </w:pPr>
      <w:r w:rsidRPr="008D6B50">
        <w:rPr>
          <w:position w:val="-31"/>
        </w:rPr>
        <w:pict>
          <v:shape id="_x0000_i1025" style="width:466.95pt;height:42.15pt" coordsize="" o:spt="100" adj="0,,0" path="" filled="f" stroked="f">
            <v:stroke joinstyle="miter"/>
            <v:imagedata r:id="rId17" o:title="base_1_340968_32768"/>
            <v:formulas/>
            <v:path o:connecttype="segments"/>
          </v:shape>
        </w:pict>
      </w:r>
    </w:p>
    <w:p w:rsidR="00696C33" w:rsidRDefault="00696C33">
      <w:pPr>
        <w:pStyle w:val="ConsPlusNormal"/>
        <w:jc w:val="both"/>
      </w:pPr>
    </w:p>
    <w:p w:rsidR="00696C33" w:rsidRDefault="00696C33">
      <w:pPr>
        <w:pStyle w:val="ConsPlusNormal"/>
        <w:ind w:firstLine="540"/>
        <w:jc w:val="both"/>
      </w:pPr>
      <w:r>
        <w:t>где:</w:t>
      </w:r>
    </w:p>
    <w:p w:rsidR="00696C33" w:rsidRDefault="00696C33">
      <w:pPr>
        <w:pStyle w:val="ConsPlusNormal"/>
        <w:spacing w:before="220"/>
        <w:ind w:firstLine="540"/>
        <w:jc w:val="both"/>
      </w:pPr>
      <w:r>
        <w:t>W</w:t>
      </w:r>
      <w:r>
        <w:rPr>
          <w:vertAlign w:val="subscript"/>
        </w:rPr>
        <w:t>min</w:t>
      </w:r>
      <w:r>
        <w:t xml:space="preserve"> - минимальный размер субсидий бюджету i-го субъекта Российской Федерации, составляющий 3 млн. рублей, предоставляемый в случае наличия в субъекте Российской </w:t>
      </w:r>
      <w:r>
        <w:lastRenderedPageBreak/>
        <w:t>Федерации центра компетенций в сфере сельскохозяйственной кооперации и поддержки фермеров;</w:t>
      </w:r>
    </w:p>
    <w:p w:rsidR="00696C33" w:rsidRDefault="00696C33">
      <w:pPr>
        <w:pStyle w:val="ConsPlusNormal"/>
        <w:spacing w:before="220"/>
        <w:ind w:firstLine="540"/>
        <w:jc w:val="both"/>
      </w:pPr>
      <w:r>
        <w:t>W - размер субсидий, предусмотренный в федеральном бюджете на соответствующий финансовый год на создание системы поддержки фермеров и развитие сельской кооперации;</w:t>
      </w:r>
    </w:p>
    <w:p w:rsidR="00696C33" w:rsidRDefault="00696C33">
      <w:pPr>
        <w:pStyle w:val="ConsPlusNormal"/>
        <w:spacing w:before="220"/>
        <w:ind w:firstLine="540"/>
        <w:jc w:val="both"/>
      </w:pPr>
      <w:r>
        <w:t>n - количество субъектов Российской Федерации, отвечающих условиям, указанным в пунктах 7 и 8 настоящих Правил;</w:t>
      </w:r>
    </w:p>
    <w:p w:rsidR="00696C33" w:rsidRDefault="00696C33">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w:t>
      </w:r>
    </w:p>
    <w:p w:rsidR="00696C33" w:rsidRDefault="00696C33">
      <w:pPr>
        <w:pStyle w:val="ConsPlusNormal"/>
        <w:spacing w:before="220"/>
        <w:ind w:firstLine="540"/>
        <w:jc w:val="both"/>
      </w:pPr>
      <w:r>
        <w:t>K</w:t>
      </w:r>
      <w:r>
        <w:rPr>
          <w:vertAlign w:val="subscript"/>
        </w:rPr>
        <w:t>i</w:t>
      </w:r>
      <w:r>
        <w:t xml:space="preserve"> - доля i-го субъекта Российской Федерации в общем планируемом количестве крестьянских (фермерских) хозяйств в Российской Федерации;</w:t>
      </w:r>
    </w:p>
    <w:p w:rsidR="00696C33" w:rsidRDefault="00696C33">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сельскохозяйственных потребительских кооперативов в Российской Федерации;</w:t>
      </w:r>
    </w:p>
    <w:p w:rsidR="00696C33" w:rsidRDefault="00696C33">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696C33" w:rsidRDefault="00696C33">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w:t>
      </w:r>
    </w:p>
    <w:p w:rsidR="00696C33" w:rsidRDefault="00696C33">
      <w:pPr>
        <w:pStyle w:val="ConsPlusNormal"/>
        <w:spacing w:before="220"/>
        <w:ind w:firstLine="540"/>
        <w:jc w:val="both"/>
      </w:pPr>
      <w:r>
        <w:t>11. Доля i-го субъекта Российской Федерации в общем количестве центров компетенций в сфере сельскохозяйственной кооперации и поддержки фермеров в Российской Федерации (Z</w:t>
      </w:r>
      <w:r>
        <w:rPr>
          <w:vertAlign w:val="subscript"/>
        </w:rPr>
        <w:t>i</w:t>
      </w:r>
      <w:r>
        <w:t>) определяется по формуле:</w:t>
      </w:r>
    </w:p>
    <w:p w:rsidR="00696C33" w:rsidRDefault="00696C33">
      <w:pPr>
        <w:pStyle w:val="ConsPlusNormal"/>
        <w:jc w:val="both"/>
      </w:pPr>
    </w:p>
    <w:p w:rsidR="00696C33" w:rsidRDefault="00696C33">
      <w:pPr>
        <w:pStyle w:val="ConsPlusNormal"/>
        <w:jc w:val="center"/>
      </w:pPr>
      <w:r w:rsidRPr="008D6B50">
        <w:rPr>
          <w:position w:val="-31"/>
        </w:rPr>
        <w:pict>
          <v:shape id="_x0000_i1026" style="width:75.1pt;height:42.15pt" coordsize="" o:spt="100" adj="0,,0" path="" filled="f" stroked="f">
            <v:stroke joinstyle="miter"/>
            <v:imagedata r:id="rId18" o:title="base_1_340968_32769"/>
            <v:formulas/>
            <v:path o:connecttype="segments"/>
          </v:shape>
        </w:pict>
      </w:r>
    </w:p>
    <w:p w:rsidR="00696C33" w:rsidRDefault="00696C33">
      <w:pPr>
        <w:pStyle w:val="ConsPlusNormal"/>
        <w:jc w:val="both"/>
      </w:pPr>
    </w:p>
    <w:p w:rsidR="00696C33" w:rsidRDefault="00696C33">
      <w:pPr>
        <w:pStyle w:val="ConsPlusNormal"/>
        <w:ind w:firstLine="540"/>
        <w:jc w:val="both"/>
      </w:pPr>
      <w:r>
        <w:t>где D</w:t>
      </w:r>
      <w:r>
        <w:rPr>
          <w:vertAlign w:val="subscript"/>
        </w:rPr>
        <w:t>i</w:t>
      </w:r>
      <w:r>
        <w:t xml:space="preserve"> - количество центров компетенций в сфере сельскохозяйственной кооперации и поддержки фермеров, определенных в i-м субъекте Российской Федерации.</w:t>
      </w:r>
    </w:p>
    <w:p w:rsidR="00696C33" w:rsidRDefault="00696C33">
      <w:pPr>
        <w:pStyle w:val="ConsPlusNormal"/>
        <w:spacing w:before="220"/>
        <w:ind w:firstLine="540"/>
        <w:jc w:val="both"/>
      </w:pPr>
      <w:r>
        <w:t>На территории субъекта Российской Федерации допускается осуществление деятельности не более чем 2 центрами компетенций в сфере сельскохозяйственной кооперации и поддержки фермеров.</w:t>
      </w:r>
    </w:p>
    <w:p w:rsidR="00696C33" w:rsidRDefault="00696C33">
      <w:pPr>
        <w:pStyle w:val="ConsPlusNormal"/>
        <w:spacing w:before="220"/>
        <w:ind w:firstLine="540"/>
        <w:jc w:val="both"/>
      </w:pPr>
      <w:r>
        <w:t>12. Доля i-го субъекта Российской Федерации в общем планируемом количестве крестьянских (фермерских) хозяйств в Российской Федерации (K</w:t>
      </w:r>
      <w:r>
        <w:rPr>
          <w:vertAlign w:val="subscript"/>
        </w:rPr>
        <w:t>i</w:t>
      </w:r>
      <w:r>
        <w:t>) определяется по формуле:</w:t>
      </w:r>
    </w:p>
    <w:p w:rsidR="00696C33" w:rsidRDefault="00696C33">
      <w:pPr>
        <w:pStyle w:val="ConsPlusNormal"/>
        <w:jc w:val="both"/>
      </w:pPr>
    </w:p>
    <w:p w:rsidR="00696C33" w:rsidRDefault="00696C33">
      <w:pPr>
        <w:pStyle w:val="ConsPlusNormal"/>
        <w:jc w:val="center"/>
      </w:pPr>
      <w:r w:rsidRPr="008D6B50">
        <w:rPr>
          <w:position w:val="-31"/>
        </w:rPr>
        <w:pict>
          <v:shape id="_x0000_i1027" style="width:101.85pt;height:42.15pt" coordsize="" o:spt="100" adj="0,,0" path="" filled="f" stroked="f">
            <v:stroke joinstyle="miter"/>
            <v:imagedata r:id="rId19" o:title="base_1_340968_32770"/>
            <v:formulas/>
            <v:path o:connecttype="segments"/>
          </v:shape>
        </w:pict>
      </w:r>
    </w:p>
    <w:p w:rsidR="00696C33" w:rsidRDefault="00696C33">
      <w:pPr>
        <w:pStyle w:val="ConsPlusNormal"/>
        <w:jc w:val="both"/>
      </w:pPr>
    </w:p>
    <w:p w:rsidR="00696C33" w:rsidRDefault="00696C33">
      <w:pPr>
        <w:pStyle w:val="ConsPlusNormal"/>
        <w:ind w:firstLine="540"/>
        <w:jc w:val="both"/>
      </w:pPr>
      <w:r>
        <w:t>где:</w:t>
      </w:r>
    </w:p>
    <w:p w:rsidR="00696C33" w:rsidRDefault="00696C33">
      <w:pPr>
        <w:pStyle w:val="ConsPlusNormal"/>
        <w:spacing w:before="220"/>
        <w:ind w:firstLine="540"/>
        <w:jc w:val="both"/>
      </w:pPr>
      <w:r>
        <w:t>L</w:t>
      </w:r>
      <w:r>
        <w:rPr>
          <w:vertAlign w:val="subscript"/>
        </w:rPr>
        <w:t>i</w:t>
      </w:r>
      <w:r>
        <w:t xml:space="preserve"> - количество крестьянских (фермерских) хозяйств, которое запланировано создать в i-м субъекте Российской Федерации в течение года предоставления субсидии, по данным уполномоченного органа;</w:t>
      </w:r>
    </w:p>
    <w:p w:rsidR="00696C33" w:rsidRDefault="00696C33">
      <w:pPr>
        <w:pStyle w:val="ConsPlusNormal"/>
        <w:spacing w:before="220"/>
        <w:ind w:firstLine="540"/>
        <w:jc w:val="both"/>
      </w:pPr>
      <w:r>
        <w:lastRenderedPageBreak/>
        <w:t xml:space="preserve">k - коэффициент увеличения показателя i-го субъекта Российской Федерации. </w:t>
      </w:r>
      <w:proofErr w:type="gramStart"/>
      <w: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696C33" w:rsidRDefault="00696C33">
      <w:pPr>
        <w:pStyle w:val="ConsPlusNormal"/>
        <w:spacing w:before="220"/>
        <w:ind w:firstLine="540"/>
        <w:jc w:val="both"/>
      </w:pPr>
      <w:r>
        <w:t>13. Доля i-го субъекта Российской Федерации в общем планируемом количестве сельскохозяйственных потребительских кооперативов в Российской Федерации (C</w:t>
      </w:r>
      <w:r>
        <w:rPr>
          <w:vertAlign w:val="subscript"/>
        </w:rPr>
        <w:t>i</w:t>
      </w:r>
      <w:r>
        <w:t>) определяется по формуле:</w:t>
      </w:r>
    </w:p>
    <w:p w:rsidR="00696C33" w:rsidRDefault="00696C33">
      <w:pPr>
        <w:pStyle w:val="ConsPlusNormal"/>
        <w:jc w:val="both"/>
      </w:pPr>
    </w:p>
    <w:p w:rsidR="00696C33" w:rsidRDefault="00696C33">
      <w:pPr>
        <w:pStyle w:val="ConsPlusNormal"/>
        <w:jc w:val="center"/>
      </w:pPr>
      <w:r w:rsidRPr="008D6B50">
        <w:rPr>
          <w:position w:val="-31"/>
        </w:rPr>
        <w:pict>
          <v:shape id="_x0000_i1028" style="width:97.7pt;height:42.15pt" coordsize="" o:spt="100" adj="0,,0" path="" filled="f" stroked="f">
            <v:stroke joinstyle="miter"/>
            <v:imagedata r:id="rId20" o:title="base_1_340968_32771"/>
            <v:formulas/>
            <v:path o:connecttype="segments"/>
          </v:shape>
        </w:pict>
      </w:r>
    </w:p>
    <w:p w:rsidR="00696C33" w:rsidRDefault="00696C33">
      <w:pPr>
        <w:pStyle w:val="ConsPlusNormal"/>
        <w:jc w:val="both"/>
      </w:pPr>
    </w:p>
    <w:p w:rsidR="00696C33" w:rsidRDefault="00696C33">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по данным уполномоченного органа.</w:t>
      </w:r>
    </w:p>
    <w:p w:rsidR="00696C33" w:rsidRDefault="00696C33">
      <w:pPr>
        <w:pStyle w:val="ConsPlusNormal"/>
        <w:spacing w:before="220"/>
        <w:ind w:firstLine="540"/>
        <w:jc w:val="both"/>
      </w:pPr>
      <w:r>
        <w:t>14.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696C33" w:rsidRDefault="00696C33">
      <w:pPr>
        <w:pStyle w:val="ConsPlusNormal"/>
        <w:jc w:val="both"/>
      </w:pPr>
    </w:p>
    <w:p w:rsidR="00696C33" w:rsidRDefault="00696C33">
      <w:pPr>
        <w:pStyle w:val="ConsPlusNormal"/>
        <w:jc w:val="center"/>
      </w:pPr>
      <w:r w:rsidRPr="008D6B50">
        <w:rPr>
          <w:position w:val="-31"/>
        </w:rPr>
        <w:pict>
          <v:shape id="_x0000_i1029" style="width:95.65pt;height:42.15pt" coordsize="" o:spt="100" adj="0,,0" path="" filled="f" stroked="f">
            <v:stroke joinstyle="miter"/>
            <v:imagedata r:id="rId21" o:title="base_1_340968_32772"/>
            <v:formulas/>
            <v:path o:connecttype="segments"/>
          </v:shape>
        </w:pict>
      </w:r>
    </w:p>
    <w:p w:rsidR="00696C33" w:rsidRDefault="00696C33">
      <w:pPr>
        <w:pStyle w:val="ConsPlusNormal"/>
        <w:jc w:val="both"/>
      </w:pPr>
    </w:p>
    <w:p w:rsidR="00696C33" w:rsidRDefault="00696C33">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i-м субъекте Российской Федерации в течение года предоставления субсидии, по данным уполномоченного органа.</w:t>
      </w:r>
    </w:p>
    <w:p w:rsidR="00696C33" w:rsidRDefault="00696C33">
      <w:pPr>
        <w:pStyle w:val="ConsPlusNormal"/>
        <w:spacing w:before="220"/>
        <w:ind w:firstLine="540"/>
        <w:jc w:val="both"/>
      </w:pPr>
      <w:r>
        <w:t>15. Доля i-го субъекта Российской Федерации в общем количестве сельскохозяйственных потребительских кооперативов (кроме сельскохозяйственных кредитных потребительских кооперативов), зарегистрированных в субъекте Российской Федерации, по данным Федеральной службы государственной статистики по состоянию на 1 января текущего финансового года, в Российской Федерации (H</w:t>
      </w:r>
      <w:r>
        <w:rPr>
          <w:vertAlign w:val="subscript"/>
        </w:rPr>
        <w:t>i</w:t>
      </w:r>
      <w:r>
        <w:t>) определяется по формуле:</w:t>
      </w:r>
    </w:p>
    <w:p w:rsidR="00696C33" w:rsidRDefault="00696C33">
      <w:pPr>
        <w:pStyle w:val="ConsPlusNormal"/>
        <w:jc w:val="both"/>
      </w:pPr>
    </w:p>
    <w:p w:rsidR="00696C33" w:rsidRDefault="00696C33">
      <w:pPr>
        <w:pStyle w:val="ConsPlusNormal"/>
        <w:jc w:val="center"/>
      </w:pPr>
      <w:r w:rsidRPr="008D6B50">
        <w:rPr>
          <w:position w:val="-31"/>
        </w:rPr>
        <w:pict>
          <v:shape id="_x0000_i1030" style="width:101.85pt;height:42.15pt" coordsize="" o:spt="100" adj="0,,0" path="" filled="f" stroked="f">
            <v:stroke joinstyle="miter"/>
            <v:imagedata r:id="rId22" o:title="base_1_340968_32773"/>
            <v:formulas/>
            <v:path o:connecttype="segments"/>
          </v:shape>
        </w:pict>
      </w:r>
    </w:p>
    <w:p w:rsidR="00696C33" w:rsidRDefault="00696C33">
      <w:pPr>
        <w:pStyle w:val="ConsPlusNormal"/>
        <w:jc w:val="both"/>
      </w:pPr>
    </w:p>
    <w:p w:rsidR="00696C33" w:rsidRDefault="00696C33">
      <w:pPr>
        <w:pStyle w:val="ConsPlusNormal"/>
        <w:ind w:firstLine="540"/>
        <w:jc w:val="both"/>
      </w:pPr>
      <w:r>
        <w:t>где X</w:t>
      </w:r>
      <w:r>
        <w:rPr>
          <w:vertAlign w:val="subscript"/>
        </w:rPr>
        <w:t>i</w:t>
      </w:r>
      <w:r>
        <w:t xml:space="preserve"> - количество сельскохозяйственных потребительских кооперативов (кроме сельскохозяйственных кредитных потребительских кооперативов), зарегистрированных в i-м субъекте Российской Федерации, по данным Федеральной службы государственной статистики по состоянию на 1 января текущего финансового года.</w:t>
      </w:r>
    </w:p>
    <w:p w:rsidR="00696C33" w:rsidRDefault="00696C33">
      <w:pPr>
        <w:pStyle w:val="ConsPlusNormal"/>
        <w:spacing w:before="220"/>
        <w:ind w:firstLine="540"/>
        <w:jc w:val="both"/>
      </w:pPr>
      <w:r>
        <w:t xml:space="preserve">16. </w:t>
      </w:r>
      <w:proofErr w:type="gramStart"/>
      <w:r>
        <w:t xml:space="preserve">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проектов, которые влекут изменение объемов финансового обеспечения и (или) значений результатов </w:t>
      </w:r>
      <w:r>
        <w:lastRenderedPageBreak/>
        <w:t>региональных проектов, высвобождающиеся средства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roofErr w:type="gramEnd"/>
      <w:r>
        <w:t xml:space="preserve"> Перераспределение субсидии осуществляется в соответствии с положениями настоящих Правил и утверждается путем внесения изменений в федеральный закон о федеральном бюджете на соответствующий финансовый год и плановый период.</w:t>
      </w:r>
    </w:p>
    <w:p w:rsidR="00696C33" w:rsidRDefault="00696C33">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96C33" w:rsidRDefault="00696C33">
      <w:pPr>
        <w:pStyle w:val="ConsPlusNormal"/>
        <w:spacing w:before="220"/>
        <w:ind w:firstLine="540"/>
        <w:jc w:val="both"/>
      </w:pPr>
      <w:r>
        <w:t xml:space="preserve">18.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696C33" w:rsidRDefault="00696C33">
      <w:pPr>
        <w:pStyle w:val="ConsPlusNormal"/>
        <w:spacing w:before="220"/>
        <w:ind w:firstLine="540"/>
        <w:jc w:val="both"/>
      </w:pPr>
      <w:proofErr w:type="gramStart"/>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утвержденных в бюджете субъекта Российской Федерации бюджетных ассигнований на финансовое обеспечение указанных в пункте 2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roofErr w:type="gramEnd"/>
    </w:p>
    <w:p w:rsidR="00696C33" w:rsidRDefault="00696C33">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субъектов Российской </w:t>
      </w:r>
      <w:proofErr w:type="gramStart"/>
      <w:r>
        <w:t>Федерации</w:t>
      </w:r>
      <w:proofErr w:type="gramEnd"/>
      <w:r>
        <w:t xml:space="preserve"> по предоставлению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696C33" w:rsidRDefault="00696C33">
      <w:pPr>
        <w:pStyle w:val="ConsPlusNormal"/>
        <w:spacing w:before="220"/>
        <w:ind w:firstLine="540"/>
        <w:jc w:val="both"/>
      </w:pPr>
      <w: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696C33" w:rsidRDefault="00696C33">
      <w:pPr>
        <w:pStyle w:val="ConsPlusNormal"/>
        <w:spacing w:before="220"/>
        <w:ind w:firstLine="540"/>
        <w:jc w:val="both"/>
      </w:pPr>
      <w:r>
        <w:t>г) отчет о достижении субъектом Российской Федерации значений результатов использования субсидии - по форме и в срок, которые устанавливаются Министерством сельского хозяйства Российской Федерации.</w:t>
      </w:r>
    </w:p>
    <w:p w:rsidR="00696C33" w:rsidRDefault="00696C33">
      <w:pPr>
        <w:pStyle w:val="ConsPlusNormal"/>
        <w:spacing w:before="220"/>
        <w:ind w:firstLine="540"/>
        <w:jc w:val="both"/>
      </w:pPr>
      <w:r>
        <w:t>19. Для оценки эффективности использования субсидии применяются следующие значения результатов использования субсидии:</w:t>
      </w:r>
    </w:p>
    <w:p w:rsidR="00696C33" w:rsidRDefault="00696C33">
      <w:pPr>
        <w:pStyle w:val="ConsPlusNormal"/>
        <w:spacing w:before="220"/>
        <w:ind w:firstLine="540"/>
        <w:jc w:val="both"/>
      </w:pPr>
      <w:r>
        <w:t>а) количество крестьянских (фермерских) хозяйств, получивших государственную поддержку, в том числе в рамках федерального проекта (единиц);</w:t>
      </w:r>
    </w:p>
    <w:p w:rsidR="00696C33" w:rsidRDefault="00696C33">
      <w:pPr>
        <w:pStyle w:val="ConsPlusNormal"/>
        <w:spacing w:before="220"/>
        <w:ind w:firstLine="540"/>
        <w:jc w:val="both"/>
      </w:pPr>
      <w:r>
        <w:t>б) 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p w:rsidR="00696C33" w:rsidRDefault="00696C33">
      <w:pPr>
        <w:pStyle w:val="ConsPlusNormal"/>
        <w:spacing w:before="220"/>
        <w:ind w:firstLine="540"/>
        <w:jc w:val="both"/>
      </w:pPr>
      <w:r>
        <w:t xml:space="preserve">20.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значения результатов использования</w:t>
      </w:r>
      <w:proofErr w:type="gramEnd"/>
      <w:r>
        <w:t xml:space="preserve"> субсидии, предусмотренных соглашением, в соответствии с методикой, утверждаемой Министерством сельского хозяйства Российской Федерации.</w:t>
      </w:r>
    </w:p>
    <w:p w:rsidR="00696C33" w:rsidRDefault="00696C33">
      <w:pPr>
        <w:pStyle w:val="ConsPlusNormal"/>
        <w:spacing w:before="220"/>
        <w:ind w:firstLine="540"/>
        <w:jc w:val="both"/>
      </w:pPr>
      <w:r>
        <w:t xml:space="preserve">21.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696C33" w:rsidRDefault="00696C33">
      <w:pPr>
        <w:pStyle w:val="ConsPlusNormal"/>
        <w:spacing w:before="220"/>
        <w:ind w:firstLine="540"/>
        <w:jc w:val="both"/>
      </w:pPr>
      <w:r>
        <w:lastRenderedPageBreak/>
        <w:t xml:space="preserve">22. </w:t>
      </w:r>
      <w:proofErr w:type="gramStart"/>
      <w:r>
        <w:t xml:space="preserve">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3" w:history="1">
        <w:r>
          <w:rPr>
            <w:color w:val="0000FF"/>
          </w:rPr>
          <w:t>пунктами 16</w:t>
        </w:r>
      </w:hyperlink>
      <w:r>
        <w:t xml:space="preserve"> - </w:t>
      </w:r>
      <w:hyperlink r:id="rId24" w:history="1">
        <w:r>
          <w:rPr>
            <w:color w:val="0000FF"/>
          </w:rPr>
          <w:t>18</w:t>
        </w:r>
      </w:hyperlink>
      <w:r>
        <w:t xml:space="preserve"> и </w:t>
      </w:r>
      <w:hyperlink r:id="rId25" w:history="1">
        <w:r>
          <w:rPr>
            <w:color w:val="0000FF"/>
          </w:rPr>
          <w:t>20</w:t>
        </w:r>
      </w:hyperlink>
      <w:r>
        <w:t xml:space="preserve"> Правил формирования субсидий.</w:t>
      </w:r>
      <w:proofErr w:type="gramEnd"/>
    </w:p>
    <w:p w:rsidR="00696C33" w:rsidRDefault="00696C33">
      <w:pPr>
        <w:pStyle w:val="ConsPlusNormal"/>
        <w:spacing w:before="220"/>
        <w:ind w:firstLine="540"/>
        <w:jc w:val="both"/>
      </w:pPr>
      <w:r>
        <w:t>23.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соглашением и настоящими Правилами, возлагается на уполномоченный орган.</w:t>
      </w:r>
    </w:p>
    <w:p w:rsidR="00696C33" w:rsidRDefault="00696C33">
      <w:pPr>
        <w:pStyle w:val="ConsPlusNormal"/>
        <w:spacing w:before="220"/>
        <w:ind w:firstLine="540"/>
        <w:jc w:val="both"/>
      </w:pPr>
      <w:r>
        <w:t>24.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Start"/>
      <w:r>
        <w:t>.".</w:t>
      </w:r>
      <w:proofErr w:type="gramEnd"/>
    </w:p>
    <w:p w:rsidR="00696C33" w:rsidRDefault="00696C33">
      <w:pPr>
        <w:pStyle w:val="ConsPlusNormal"/>
        <w:jc w:val="both"/>
      </w:pPr>
    </w:p>
    <w:p w:rsidR="00696C33" w:rsidRDefault="00696C33">
      <w:pPr>
        <w:pStyle w:val="ConsPlusNormal"/>
        <w:jc w:val="both"/>
      </w:pPr>
    </w:p>
    <w:p w:rsidR="00696C33" w:rsidRDefault="00696C33">
      <w:pPr>
        <w:pStyle w:val="ConsPlusNormal"/>
        <w:pBdr>
          <w:top w:val="single" w:sz="6" w:space="0" w:color="auto"/>
        </w:pBdr>
        <w:spacing w:before="100" w:after="100"/>
        <w:jc w:val="both"/>
        <w:rPr>
          <w:sz w:val="2"/>
          <w:szCs w:val="2"/>
        </w:rPr>
      </w:pPr>
    </w:p>
    <w:p w:rsidR="009D5DA2" w:rsidRDefault="009D5DA2">
      <w:bookmarkStart w:id="1" w:name="_GoBack"/>
      <w:bookmarkEnd w:id="1"/>
    </w:p>
    <w:sectPr w:rsidR="009D5DA2" w:rsidSect="00394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33"/>
    <w:rsid w:val="00696C33"/>
    <w:rsid w:val="009D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6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C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6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C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F0E31A5F3AEB0B6F38A009E13DBA90D6BFE9FA3B2213A0ACACA35633F09D491DAA4DD32A4908EE6A0A1288C87BF203355E153BC460C1AXCY1G" TargetMode="External"/><Relationship Id="rId13" Type="http://schemas.openxmlformats.org/officeDocument/2006/relationships/hyperlink" Target="consultantplus://offline/ref=E09F0E31A5F3AEB0B6F38A009E13DBA90D69F699ACB2213A0ACACA35633F09D483DAFCD132AE898AE6B5F779CAXDY2G"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E09F0E31A5F3AEB0B6F38A009E13DBA90D68F59CADB7213A0ACACA35633F09D483DAFCD132AE898AE6B5F779CAXDY2G" TargetMode="External"/><Relationship Id="rId12" Type="http://schemas.openxmlformats.org/officeDocument/2006/relationships/hyperlink" Target="consultantplus://offline/ref=E09F0E31A5F3AEB0B6F38A009E13DBA90D69F699ACB2213A0ACACA35633F09D483DAFCD132AE898AE6B5F779CAXDY2G" TargetMode="External"/><Relationship Id="rId17" Type="http://schemas.openxmlformats.org/officeDocument/2006/relationships/image" Target="media/image1.wmf"/><Relationship Id="rId25" Type="http://schemas.openxmlformats.org/officeDocument/2006/relationships/hyperlink" Target="consultantplus://offline/ref=E09F0E31A5F3AEB0B6F38A009E13DBA90D69F39FA3B5213A0ACACA35633F09D491DAA4DD3BA49CDEB6EFA074C9D1AC213155E352A0X4Y4G" TargetMode="External"/><Relationship Id="rId2" Type="http://schemas.microsoft.com/office/2007/relationships/stylesWithEffects" Target="stylesWithEffects.xml"/><Relationship Id="rId16" Type="http://schemas.openxmlformats.org/officeDocument/2006/relationships/hyperlink" Target="consultantplus://offline/ref=E09F0E31A5F3AEB0B6F38A009E13DBA90D69F39FA3B5213A0ACACA35633F09D491DAA4DD33AD978EE3A0A1288C87BF203355E153BC460C1AXCY1G" TargetMode="External"/><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E09F0E31A5F3AEB0B6F38A009E13DBA90D6BFE9FA3B2213A0ACACA35633F09D491DAA4DD32A4908BEEA0A1288C87BF203355E153BC460C1AXCY1G" TargetMode="External"/><Relationship Id="rId11" Type="http://schemas.openxmlformats.org/officeDocument/2006/relationships/hyperlink" Target="consultantplus://offline/ref=E09F0E31A5F3AEB0B6F38A009E13DBA90D69FF9CA4B3213A0ACACA35633F09D483DAFCD132AE898AE6B5F779CAXDY2G" TargetMode="External"/><Relationship Id="rId24" Type="http://schemas.openxmlformats.org/officeDocument/2006/relationships/hyperlink" Target="consultantplus://offline/ref=E09F0E31A5F3AEB0B6F38A009E13DBA90D69F39FA3B5213A0ACACA35633F09D491DAA4DE34A99CDEB6EFA074C9D1AC213155E352A0X4Y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9F0E31A5F3AEB0B6F38A009E13DBA90D6BF798A3B4213A0ACACA35633F09D491DAA4DD33AC9188EEA0A1288C87BF203355E153BC460C1AXCY1G" TargetMode="External"/><Relationship Id="rId23" Type="http://schemas.openxmlformats.org/officeDocument/2006/relationships/hyperlink" Target="consultantplus://offline/ref=E09F0E31A5F3AEB0B6F38A009E13DBA90D69F39FA3B5213A0ACACA35633F09D491DAA4DE35A49CDEB6EFA074C9D1AC213155E352A0X4Y4G" TargetMode="External"/><Relationship Id="rId10" Type="http://schemas.openxmlformats.org/officeDocument/2006/relationships/hyperlink" Target="consultantplus://offline/ref=E09F0E31A5F3AEB0B6F38A009E13DBA90D6BFF9CA5B8213A0ACACA35633F09D483DAFCD132AE898AE6B5F779CAXDY2G"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E09F0E31A5F3AEB0B6F38A009E13DBA90D6BFE9FA3B2213A0ACACA35633F09D491DAA4DD37AD958EE6A0A1288C87BF203355E153BC460C1AXCY1G" TargetMode="External"/><Relationship Id="rId14" Type="http://schemas.openxmlformats.org/officeDocument/2006/relationships/hyperlink" Target="consultantplus://offline/ref=E09F0E31A5F3AEB0B6F38A009E13DBA90D68F596ADB4213A0ACACA35633F09D483DAFCD132AE898AE6B5F779CAXDY2G"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2020-01-13T06:24:00Z</dcterms:created>
  <dcterms:modified xsi:type="dcterms:W3CDTF">2020-01-13T06:25:00Z</dcterms:modified>
</cp:coreProperties>
</file>