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B8568D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   Проект</w:t>
      </w:r>
    </w:p>
    <w:p w:rsidR="00D81699" w:rsidRPr="00B8568D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B8568D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D771D0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D771D0">
              <w:rPr>
                <w:rFonts w:ascii="Times New Roman" w:hAnsi="Times New Roman"/>
                <w:lang w:val="ru-RU"/>
              </w:rPr>
              <w:t xml:space="preserve"> </w:t>
            </w:r>
            <w:r w:rsidR="00D771D0" w:rsidRPr="00B8568D">
              <w:rPr>
                <w:rFonts w:ascii="Times New Roman" w:hAnsi="Times New Roman"/>
                <w:i/>
                <w:lang w:val="ru-RU"/>
              </w:rPr>
              <w:t>«Разведение КРС молочного направления»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B8568D">
              <w:rPr>
                <w:rFonts w:ascii="Times New Roman" w:hAnsi="Times New Roman"/>
                <w:i/>
                <w:lang w:val="ru-RU"/>
              </w:rPr>
              <w:t>01.4</w:t>
            </w:r>
            <w:r w:rsidR="002E01F4" w:rsidRPr="00B8568D">
              <w:rPr>
                <w:rFonts w:ascii="Times New Roman" w:hAnsi="Times New Roman"/>
                <w:i/>
                <w:lang w:val="ru-RU"/>
              </w:rPr>
              <w:t>1.21</w:t>
            </w:r>
            <w:r w:rsidR="002E01F4">
              <w:rPr>
                <w:rFonts w:ascii="Times New Roman" w:hAnsi="Times New Roman"/>
                <w:lang w:val="ru-RU"/>
              </w:rPr>
              <w:t xml:space="preserve"> </w:t>
            </w:r>
            <w:r w:rsidR="002E01F4" w:rsidRPr="00B8568D">
              <w:rPr>
                <w:rFonts w:ascii="Times New Roman" w:hAnsi="Times New Roman"/>
                <w:i/>
                <w:lang w:val="ru-RU"/>
              </w:rPr>
              <w:t>Производство сырого коровьего молока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B8568D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B8568D" w:rsidRDefault="00FD79B0" w:rsidP="00FB09C6">
            <w:pPr>
              <w:rPr>
                <w:rFonts w:ascii="Times New Roman" w:hAnsi="Times New Roman"/>
                <w:i/>
                <w:lang w:val="ru-RU"/>
              </w:rPr>
            </w:pPr>
            <w:r w:rsidRPr="00B8568D">
              <w:rPr>
                <w:rFonts w:ascii="Times New Roman" w:hAnsi="Times New Roman"/>
                <w:i/>
                <w:lang w:val="ru-RU"/>
              </w:rPr>
              <w:t>Липецкая область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B8568D" w:rsidRDefault="000C5172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Производство </w:t>
            </w:r>
            <w:r w:rsidR="00E9586F"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 коровьего молока</w:t>
            </w:r>
            <w:r w:rsidR="00FD79B0" w:rsidRPr="00B8568D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, молочной продукции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10292E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 xml:space="preserve">: 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>надворная постройка  из расчета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1,7-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 2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>,3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>кв.м. на голову ,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при 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 xml:space="preserve"> бес</w:t>
            </w:r>
            <w:r w:rsidR="00E9586F" w:rsidRPr="00B8568D">
              <w:rPr>
                <w:rFonts w:ascii="Times New Roman" w:hAnsi="Times New Roman"/>
                <w:i/>
                <w:lang w:val="ru-RU"/>
              </w:rPr>
              <w:t xml:space="preserve">привязном содержании </w:t>
            </w:r>
            <w:r w:rsidR="00C343A9" w:rsidRPr="00B8568D">
              <w:rPr>
                <w:rFonts w:ascii="Times New Roman" w:hAnsi="Times New Roman"/>
                <w:i/>
                <w:lang w:val="ru-RU"/>
              </w:rPr>
              <w:t>7-8 кв. м. на 1 голову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36210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частные лица, </w:t>
            </w:r>
            <w:r w:rsidR="00FD79B0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рынки Липецкой области, молокоперерабатывающие предприятия,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FD79B0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1559"/>
              <w:gridCol w:w="2268"/>
              <w:gridCol w:w="5956"/>
            </w:tblGrid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2662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2662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FD79B0" w:rsidRDefault="00FD79B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Поголовье КРС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(корова)</w:t>
                  </w:r>
                </w:p>
                <w:p w:rsidR="00DC18F8" w:rsidRPr="00AD6518" w:rsidRDefault="00FD79B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C18F8" w:rsidRPr="00AD6518" w:rsidRDefault="00FD79B0" w:rsidP="00FD79B0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320</w:t>
                  </w:r>
                  <w:r w:rsidR="00BF0B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руб.за кг живого веса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160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</w:t>
                  </w:r>
                  <w:r w:rsidR="00FD79B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BF0B9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Грубые корма (сено,солома)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B036C9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  <w:r w:rsidR="00510B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510BC6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B036C9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  <w:r w:rsidR="00510B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9278B8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месяц с ед. изм.</w:t>
                  </w:r>
                </w:p>
                <w:p w:rsidR="00C343A9" w:rsidRPr="009278B8" w:rsidRDefault="00212A16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(кг</w:t>
                  </w:r>
                  <w:r w:rsidR="00C343A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 1кг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C343A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Молоко сырое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5C2FC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C343A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15</w:t>
                  </w:r>
                  <w:r w:rsidR="005C2FC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794E8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Молочная продукция (творог)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20075D" w:rsidRDefault="00B036C9" w:rsidP="00510BC6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7</w:t>
                  </w:r>
                  <w:r w:rsidR="00510BC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eastAsia="en-US"/>
                    </w:rPr>
                    <w:t>0</w:t>
                  </w:r>
                  <w:r w:rsidR="0020075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811D91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</w:t>
                  </w:r>
                  <w:r w:rsidR="00794E8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B036C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224</w:t>
                  </w:r>
                  <w:r w:rsidR="00794E8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 в месяц: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20075D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B036C9" w:rsidP="00B036C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374</w:t>
                  </w:r>
                  <w:r w:rsidR="003751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</w:t>
            </w:r>
            <w:r w:rsidRPr="00510BC6">
              <w:rPr>
                <w:rFonts w:ascii="Times New Roman" w:hAnsi="Times New Roman"/>
                <w:b/>
                <w:sz w:val="22"/>
                <w:szCs w:val="22"/>
              </w:rPr>
              <w:t xml:space="preserve">ИНАНСОВЫЙ </w:t>
            </w:r>
            <w:r w:rsidRPr="00510BC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ПЛАН:</w:t>
            </w:r>
          </w:p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0077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Источники финанс</w:t>
            </w:r>
            <w:r w:rsidR="00B036C9">
              <w:rPr>
                <w:rFonts w:ascii="Times New Roman" w:hAnsi="Times New Roman"/>
                <w:sz w:val="22"/>
                <w:szCs w:val="22"/>
                <w:lang w:val="ru-RU"/>
              </w:rPr>
              <w:t>ирования, если требуется более 200</w:t>
            </w: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 000 руб. инвестиций_______________________________________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510BC6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510BC6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510BC6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510BC6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B036C9" w:rsidRPr="00510BC6" w:rsidTr="00D23295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Доходы,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374</w:t>
                  </w: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374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B036C9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107670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B036C9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материалы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036C9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Коммунальные (электроэнергия)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12000,00</w:t>
                  </w:r>
                </w:p>
              </w:tc>
            </w:tr>
            <w:tr w:rsidR="00B036C9" w:rsidRPr="00510BC6" w:rsidTr="00D23295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B036C9" w:rsidRPr="00510BC6" w:rsidTr="00D23295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ветеринарные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Pr="00B036C9" w:rsidRDefault="00B036C9" w:rsidP="00B036C9">
                  <w:pPr>
                    <w:rPr>
                      <w:lang w:val="ru-RU"/>
                    </w:rPr>
                  </w:pPr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036C9" w:rsidRDefault="00B036C9" w:rsidP="00B036C9">
                  <w:r w:rsidRPr="00077A2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</w:tr>
            <w:tr w:rsidR="00B036C9" w:rsidRPr="00510BC6" w:rsidTr="00D23295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корм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120000,00</w:t>
                  </w:r>
                </w:p>
              </w:tc>
            </w:tr>
            <w:tr w:rsidR="00B036C9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11760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B036C9" w:rsidRPr="00510BC6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036C9" w:rsidRPr="00510BC6" w:rsidRDefault="00B036C9" w:rsidP="00B036C9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-80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-800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28224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036C9" w:rsidRPr="00510BC6" w:rsidRDefault="00B036C9" w:rsidP="00B036C9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266330</w:t>
                  </w:r>
                  <w:r w:rsidRPr="00510BC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0771C" w:rsidRPr="00510BC6" w:rsidRDefault="0000771C" w:rsidP="00DC18F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Прямые расходы</w:t>
            </w:r>
            <w:r w:rsidR="008E738E" w:rsidRPr="00510B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510BC6" w:rsidTr="002D767A">
              <w:tc>
                <w:tcPr>
                  <w:tcW w:w="5277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510BC6" w:rsidRDefault="0000771C" w:rsidP="0017049E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5EF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корм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B036C9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5</w:t>
                  </w:r>
                  <w:r w:rsidR="006735EF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73701" w:rsidRPr="00510BC6" w:rsidTr="002D767A">
              <w:tc>
                <w:tcPr>
                  <w:tcW w:w="5277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510BC6" w:rsidRDefault="00673701" w:rsidP="0017049E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510BC6" w:rsidRDefault="00B036C9" w:rsidP="00B036C9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50</w:t>
                  </w:r>
                  <w:r w:rsidR="00D40BFC" w:rsidRPr="00510BC6">
                    <w:rPr>
                      <w:rFonts w:ascii="Times New Roman" w:eastAsia="Calibri" w:hAnsi="Times New Roman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</w:tr>
          </w:tbl>
          <w:p w:rsidR="0000771C" w:rsidRPr="00510BC6" w:rsidRDefault="0000771C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651A7" w:rsidRPr="00510BC6" w:rsidRDefault="00A651A7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C18F8" w:rsidRPr="00510BC6" w:rsidRDefault="00511C49" w:rsidP="00DC18F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0BC6">
              <w:rPr>
                <w:rFonts w:ascii="Times New Roman" w:hAnsi="Times New Roman"/>
                <w:sz w:val="22"/>
                <w:szCs w:val="22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735EF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69573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E228D7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Ветеринарное</w:t>
                  </w:r>
                  <w:r w:rsidR="00DC18F8"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6735EF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E228D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E228D7" w:rsidP="0069573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</w:t>
                  </w:r>
                  <w:r w:rsidR="0069573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69573E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3000</w:t>
                  </w:r>
                  <w:r w:rsidR="00D40BFC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B036C9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37400</w:t>
                  </w:r>
                  <w:r w:rsidR="003D0E3D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B036C9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374</w:t>
                  </w:r>
                  <w:r w:rsidR="00BF0B95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000</w:t>
                  </w:r>
                  <w:r w:rsidR="003D0E3D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223665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21500,00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B036C9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215</w:t>
                  </w:r>
                  <w:r w:rsidR="00223665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000,00</w:t>
                  </w:r>
                </w:p>
              </w:tc>
            </w:tr>
            <w:tr w:rsidR="006735EF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735EF" w:rsidRPr="00B27192" w:rsidRDefault="006735EF" w:rsidP="006735EF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B27192" w:rsidRDefault="00B036C9" w:rsidP="006735EF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8000</w:t>
                  </w:r>
                  <w:r w:rsidR="006735EF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735EF" w:rsidRPr="00B27192" w:rsidRDefault="00B036C9" w:rsidP="006735EF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800</w:t>
                  </w:r>
                  <w:r w:rsidR="006735EF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00,00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B036C9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28224</w:t>
                  </w:r>
                  <w:r w:rsidR="00432904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B036C9" w:rsidP="0020075D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266330</w:t>
                  </w:r>
                  <w:r w:rsidR="00B43D8C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223665">
        <w:rPr>
          <w:rFonts w:ascii="Times New Roman" w:hAnsi="Times New Roman"/>
          <w:szCs w:val="28"/>
          <w:lang w:val="ru-RU"/>
        </w:rPr>
        <w:t xml:space="preserve"> 9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01" w:rsidRDefault="00625D01">
      <w:r>
        <w:separator/>
      </w:r>
    </w:p>
  </w:endnote>
  <w:endnote w:type="continuationSeparator" w:id="0">
    <w:p w:rsidR="00625D01" w:rsidRDefault="0062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01" w:rsidRDefault="00625D01">
      <w:r>
        <w:separator/>
      </w:r>
    </w:p>
  </w:footnote>
  <w:footnote w:type="continuationSeparator" w:id="0">
    <w:p w:rsidR="00625D01" w:rsidRDefault="0062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4A5E"/>
    <w:rsid w:val="00054F8C"/>
    <w:rsid w:val="000563C8"/>
    <w:rsid w:val="0005762A"/>
    <w:rsid w:val="00063D8F"/>
    <w:rsid w:val="00065473"/>
    <w:rsid w:val="000667BA"/>
    <w:rsid w:val="00074E06"/>
    <w:rsid w:val="00076143"/>
    <w:rsid w:val="00077DC5"/>
    <w:rsid w:val="000821F0"/>
    <w:rsid w:val="00082C50"/>
    <w:rsid w:val="00082F4A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3AD3"/>
    <w:rsid w:val="000C5172"/>
    <w:rsid w:val="000D0A37"/>
    <w:rsid w:val="000D2D19"/>
    <w:rsid w:val="000D39E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411C"/>
    <w:rsid w:val="0011456C"/>
    <w:rsid w:val="001200D2"/>
    <w:rsid w:val="0012370D"/>
    <w:rsid w:val="00131E1E"/>
    <w:rsid w:val="00131EB1"/>
    <w:rsid w:val="00133BFB"/>
    <w:rsid w:val="00135B63"/>
    <w:rsid w:val="00135DA9"/>
    <w:rsid w:val="00136BDB"/>
    <w:rsid w:val="00146CFE"/>
    <w:rsid w:val="0014723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7224"/>
    <w:rsid w:val="00167597"/>
    <w:rsid w:val="0017049E"/>
    <w:rsid w:val="001750D6"/>
    <w:rsid w:val="00175B25"/>
    <w:rsid w:val="001834B0"/>
    <w:rsid w:val="00187BFD"/>
    <w:rsid w:val="001915CD"/>
    <w:rsid w:val="00196BD3"/>
    <w:rsid w:val="00197214"/>
    <w:rsid w:val="001A30EC"/>
    <w:rsid w:val="001A3AB9"/>
    <w:rsid w:val="001A5E5E"/>
    <w:rsid w:val="001A688E"/>
    <w:rsid w:val="001B0435"/>
    <w:rsid w:val="001B2520"/>
    <w:rsid w:val="001B3163"/>
    <w:rsid w:val="001B3881"/>
    <w:rsid w:val="001B3889"/>
    <w:rsid w:val="001B65BD"/>
    <w:rsid w:val="001B74F2"/>
    <w:rsid w:val="001C2B63"/>
    <w:rsid w:val="001C3686"/>
    <w:rsid w:val="001C5AFD"/>
    <w:rsid w:val="001C771E"/>
    <w:rsid w:val="001C7D6A"/>
    <w:rsid w:val="001D15E5"/>
    <w:rsid w:val="001D478C"/>
    <w:rsid w:val="001D49F6"/>
    <w:rsid w:val="001D4E93"/>
    <w:rsid w:val="001D78D8"/>
    <w:rsid w:val="001E522C"/>
    <w:rsid w:val="001E6D6E"/>
    <w:rsid w:val="001E6F10"/>
    <w:rsid w:val="001E788A"/>
    <w:rsid w:val="001F07A0"/>
    <w:rsid w:val="001F4C54"/>
    <w:rsid w:val="001F5472"/>
    <w:rsid w:val="0020075D"/>
    <w:rsid w:val="002045DD"/>
    <w:rsid w:val="002056D9"/>
    <w:rsid w:val="00206468"/>
    <w:rsid w:val="00212A16"/>
    <w:rsid w:val="00212A5F"/>
    <w:rsid w:val="002143FC"/>
    <w:rsid w:val="002207EC"/>
    <w:rsid w:val="0022181C"/>
    <w:rsid w:val="002221F9"/>
    <w:rsid w:val="00222A60"/>
    <w:rsid w:val="002232EA"/>
    <w:rsid w:val="00223665"/>
    <w:rsid w:val="002246C9"/>
    <w:rsid w:val="00224793"/>
    <w:rsid w:val="002250F1"/>
    <w:rsid w:val="0023114E"/>
    <w:rsid w:val="00232EE3"/>
    <w:rsid w:val="0023439C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6625B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C25"/>
    <w:rsid w:val="00292D9C"/>
    <w:rsid w:val="00292DBB"/>
    <w:rsid w:val="0029375A"/>
    <w:rsid w:val="002A3CD8"/>
    <w:rsid w:val="002A4464"/>
    <w:rsid w:val="002A4BDA"/>
    <w:rsid w:val="002B140F"/>
    <w:rsid w:val="002B2B7A"/>
    <w:rsid w:val="002B32D2"/>
    <w:rsid w:val="002B5A4D"/>
    <w:rsid w:val="002C1795"/>
    <w:rsid w:val="002C218A"/>
    <w:rsid w:val="002C41D8"/>
    <w:rsid w:val="002C457F"/>
    <w:rsid w:val="002C752A"/>
    <w:rsid w:val="002D55E1"/>
    <w:rsid w:val="002D596A"/>
    <w:rsid w:val="002D767A"/>
    <w:rsid w:val="002E01F4"/>
    <w:rsid w:val="002E13FE"/>
    <w:rsid w:val="002E227D"/>
    <w:rsid w:val="002E2C5A"/>
    <w:rsid w:val="002E602E"/>
    <w:rsid w:val="002E67A5"/>
    <w:rsid w:val="002F656D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36330"/>
    <w:rsid w:val="00340164"/>
    <w:rsid w:val="00340A49"/>
    <w:rsid w:val="00343B85"/>
    <w:rsid w:val="00343D91"/>
    <w:rsid w:val="003457B8"/>
    <w:rsid w:val="003459F8"/>
    <w:rsid w:val="0034797D"/>
    <w:rsid w:val="00352CA9"/>
    <w:rsid w:val="00356170"/>
    <w:rsid w:val="00360429"/>
    <w:rsid w:val="00361F75"/>
    <w:rsid w:val="00362106"/>
    <w:rsid w:val="003650ED"/>
    <w:rsid w:val="003651A0"/>
    <w:rsid w:val="0036522E"/>
    <w:rsid w:val="0036790E"/>
    <w:rsid w:val="00370163"/>
    <w:rsid w:val="00371350"/>
    <w:rsid w:val="00375175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0E3D"/>
    <w:rsid w:val="003D61B6"/>
    <w:rsid w:val="003E005A"/>
    <w:rsid w:val="003F1024"/>
    <w:rsid w:val="004044FE"/>
    <w:rsid w:val="0040632A"/>
    <w:rsid w:val="00406E2E"/>
    <w:rsid w:val="00406FE3"/>
    <w:rsid w:val="004100D6"/>
    <w:rsid w:val="004107C2"/>
    <w:rsid w:val="00414FBF"/>
    <w:rsid w:val="0041670F"/>
    <w:rsid w:val="00420367"/>
    <w:rsid w:val="00423F47"/>
    <w:rsid w:val="00424BE7"/>
    <w:rsid w:val="00430E3C"/>
    <w:rsid w:val="004319DA"/>
    <w:rsid w:val="004327E5"/>
    <w:rsid w:val="00432904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0BC6"/>
    <w:rsid w:val="00511C49"/>
    <w:rsid w:val="00513399"/>
    <w:rsid w:val="00520998"/>
    <w:rsid w:val="0052360C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2F5A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B4F04"/>
    <w:rsid w:val="005C05C1"/>
    <w:rsid w:val="005C064E"/>
    <w:rsid w:val="005C172B"/>
    <w:rsid w:val="005C2FC0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7579"/>
    <w:rsid w:val="00620167"/>
    <w:rsid w:val="006232C1"/>
    <w:rsid w:val="00624F9B"/>
    <w:rsid w:val="00625D01"/>
    <w:rsid w:val="00626785"/>
    <w:rsid w:val="00626B85"/>
    <w:rsid w:val="006279BB"/>
    <w:rsid w:val="00627CE6"/>
    <w:rsid w:val="006312FA"/>
    <w:rsid w:val="0063234B"/>
    <w:rsid w:val="006327B1"/>
    <w:rsid w:val="006346B7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5EF"/>
    <w:rsid w:val="00673701"/>
    <w:rsid w:val="00674421"/>
    <w:rsid w:val="00681074"/>
    <w:rsid w:val="006869EA"/>
    <w:rsid w:val="00686CAC"/>
    <w:rsid w:val="0068732E"/>
    <w:rsid w:val="0068799C"/>
    <w:rsid w:val="00691E86"/>
    <w:rsid w:val="006927C9"/>
    <w:rsid w:val="006938B9"/>
    <w:rsid w:val="0069573E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3126"/>
    <w:rsid w:val="006D4CE9"/>
    <w:rsid w:val="006D7712"/>
    <w:rsid w:val="006D7D39"/>
    <w:rsid w:val="006E418E"/>
    <w:rsid w:val="006E4D63"/>
    <w:rsid w:val="006E50D5"/>
    <w:rsid w:val="006E691B"/>
    <w:rsid w:val="006E6E86"/>
    <w:rsid w:val="006F19BC"/>
    <w:rsid w:val="006F47D9"/>
    <w:rsid w:val="006F604F"/>
    <w:rsid w:val="006F753D"/>
    <w:rsid w:val="007004C3"/>
    <w:rsid w:val="00701F7C"/>
    <w:rsid w:val="00702BDF"/>
    <w:rsid w:val="00704595"/>
    <w:rsid w:val="00706450"/>
    <w:rsid w:val="007132CB"/>
    <w:rsid w:val="00715BF1"/>
    <w:rsid w:val="00720A3B"/>
    <w:rsid w:val="00724CEB"/>
    <w:rsid w:val="007258BB"/>
    <w:rsid w:val="007309E5"/>
    <w:rsid w:val="00732048"/>
    <w:rsid w:val="00732E5A"/>
    <w:rsid w:val="00734953"/>
    <w:rsid w:val="007369E8"/>
    <w:rsid w:val="00737438"/>
    <w:rsid w:val="00744E2E"/>
    <w:rsid w:val="00746C2F"/>
    <w:rsid w:val="00750DCF"/>
    <w:rsid w:val="0075156D"/>
    <w:rsid w:val="00752BA9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4046"/>
    <w:rsid w:val="00794E88"/>
    <w:rsid w:val="007951B1"/>
    <w:rsid w:val="007951F0"/>
    <w:rsid w:val="0079527A"/>
    <w:rsid w:val="00795C2D"/>
    <w:rsid w:val="007A0F0A"/>
    <w:rsid w:val="007A370B"/>
    <w:rsid w:val="007A3A75"/>
    <w:rsid w:val="007A7AA7"/>
    <w:rsid w:val="007B0820"/>
    <w:rsid w:val="007B0F20"/>
    <w:rsid w:val="007B223B"/>
    <w:rsid w:val="007B3ACF"/>
    <w:rsid w:val="007B6300"/>
    <w:rsid w:val="007C070F"/>
    <w:rsid w:val="007C4539"/>
    <w:rsid w:val="007C6007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488D"/>
    <w:rsid w:val="00806B02"/>
    <w:rsid w:val="00811D91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27EF6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6741"/>
    <w:rsid w:val="00887B5E"/>
    <w:rsid w:val="00890A7D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B94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26240"/>
    <w:rsid w:val="00926AC0"/>
    <w:rsid w:val="009278B8"/>
    <w:rsid w:val="009362BD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36"/>
    <w:rsid w:val="009734EA"/>
    <w:rsid w:val="00976A48"/>
    <w:rsid w:val="00982286"/>
    <w:rsid w:val="00982D05"/>
    <w:rsid w:val="00986C5A"/>
    <w:rsid w:val="00991B78"/>
    <w:rsid w:val="00992180"/>
    <w:rsid w:val="009A07D4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E1B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36C9"/>
    <w:rsid w:val="00B04403"/>
    <w:rsid w:val="00B04791"/>
    <w:rsid w:val="00B0594A"/>
    <w:rsid w:val="00B17193"/>
    <w:rsid w:val="00B215F8"/>
    <w:rsid w:val="00B22562"/>
    <w:rsid w:val="00B27192"/>
    <w:rsid w:val="00B2763B"/>
    <w:rsid w:val="00B3472E"/>
    <w:rsid w:val="00B37159"/>
    <w:rsid w:val="00B43D8C"/>
    <w:rsid w:val="00B44490"/>
    <w:rsid w:val="00B54CD9"/>
    <w:rsid w:val="00B55A5D"/>
    <w:rsid w:val="00B55D43"/>
    <w:rsid w:val="00B66B5E"/>
    <w:rsid w:val="00B712DF"/>
    <w:rsid w:val="00B717EB"/>
    <w:rsid w:val="00B72C85"/>
    <w:rsid w:val="00B76C50"/>
    <w:rsid w:val="00B77A2A"/>
    <w:rsid w:val="00B8568D"/>
    <w:rsid w:val="00B86ED0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C0B97"/>
    <w:rsid w:val="00BC1B16"/>
    <w:rsid w:val="00BC3F36"/>
    <w:rsid w:val="00BC4D5A"/>
    <w:rsid w:val="00BC6271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630"/>
    <w:rsid w:val="00BE7A8A"/>
    <w:rsid w:val="00BF0B95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174C8"/>
    <w:rsid w:val="00C20E5F"/>
    <w:rsid w:val="00C26A20"/>
    <w:rsid w:val="00C31C6A"/>
    <w:rsid w:val="00C3277A"/>
    <w:rsid w:val="00C343A9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11984"/>
    <w:rsid w:val="00D16C78"/>
    <w:rsid w:val="00D17E8A"/>
    <w:rsid w:val="00D2206B"/>
    <w:rsid w:val="00D23295"/>
    <w:rsid w:val="00D23E28"/>
    <w:rsid w:val="00D255DB"/>
    <w:rsid w:val="00D25A41"/>
    <w:rsid w:val="00D26E18"/>
    <w:rsid w:val="00D32791"/>
    <w:rsid w:val="00D33E3D"/>
    <w:rsid w:val="00D402AF"/>
    <w:rsid w:val="00D40BFC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771D0"/>
    <w:rsid w:val="00D81699"/>
    <w:rsid w:val="00D820EB"/>
    <w:rsid w:val="00D82F56"/>
    <w:rsid w:val="00D84A9A"/>
    <w:rsid w:val="00D904A0"/>
    <w:rsid w:val="00D953DA"/>
    <w:rsid w:val="00D977FC"/>
    <w:rsid w:val="00DB0D02"/>
    <w:rsid w:val="00DB111F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594C"/>
    <w:rsid w:val="00DE049F"/>
    <w:rsid w:val="00DE33BE"/>
    <w:rsid w:val="00DE350A"/>
    <w:rsid w:val="00DE38A0"/>
    <w:rsid w:val="00DE416B"/>
    <w:rsid w:val="00DE5BCB"/>
    <w:rsid w:val="00DE616D"/>
    <w:rsid w:val="00DE69DB"/>
    <w:rsid w:val="00DF60CE"/>
    <w:rsid w:val="00DF7EE6"/>
    <w:rsid w:val="00E032DD"/>
    <w:rsid w:val="00E106A4"/>
    <w:rsid w:val="00E1196E"/>
    <w:rsid w:val="00E14644"/>
    <w:rsid w:val="00E15830"/>
    <w:rsid w:val="00E1664E"/>
    <w:rsid w:val="00E17FF2"/>
    <w:rsid w:val="00E2129E"/>
    <w:rsid w:val="00E228D7"/>
    <w:rsid w:val="00E270DB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66D9"/>
    <w:rsid w:val="00E876AF"/>
    <w:rsid w:val="00E87EB5"/>
    <w:rsid w:val="00E907A7"/>
    <w:rsid w:val="00E93ED1"/>
    <w:rsid w:val="00E93F82"/>
    <w:rsid w:val="00E9586F"/>
    <w:rsid w:val="00E96989"/>
    <w:rsid w:val="00EA369F"/>
    <w:rsid w:val="00EA479E"/>
    <w:rsid w:val="00EA4D70"/>
    <w:rsid w:val="00EB0405"/>
    <w:rsid w:val="00EB14B8"/>
    <w:rsid w:val="00EB4DFB"/>
    <w:rsid w:val="00EB65C2"/>
    <w:rsid w:val="00EB6A0C"/>
    <w:rsid w:val="00EC1A38"/>
    <w:rsid w:val="00EC2B0C"/>
    <w:rsid w:val="00ED21B1"/>
    <w:rsid w:val="00ED3F78"/>
    <w:rsid w:val="00EE36F1"/>
    <w:rsid w:val="00EE4E1A"/>
    <w:rsid w:val="00EE5F84"/>
    <w:rsid w:val="00EE7458"/>
    <w:rsid w:val="00EF1818"/>
    <w:rsid w:val="00EF6642"/>
    <w:rsid w:val="00EF7E9E"/>
    <w:rsid w:val="00F01643"/>
    <w:rsid w:val="00F03FF3"/>
    <w:rsid w:val="00F0447D"/>
    <w:rsid w:val="00F06D18"/>
    <w:rsid w:val="00F07396"/>
    <w:rsid w:val="00F10C84"/>
    <w:rsid w:val="00F16100"/>
    <w:rsid w:val="00F20AAD"/>
    <w:rsid w:val="00F21767"/>
    <w:rsid w:val="00F25AE7"/>
    <w:rsid w:val="00F26A13"/>
    <w:rsid w:val="00F31081"/>
    <w:rsid w:val="00F311A7"/>
    <w:rsid w:val="00F31E81"/>
    <w:rsid w:val="00F40AD5"/>
    <w:rsid w:val="00F410C3"/>
    <w:rsid w:val="00F4507E"/>
    <w:rsid w:val="00F505C5"/>
    <w:rsid w:val="00F53E60"/>
    <w:rsid w:val="00F56244"/>
    <w:rsid w:val="00F612BE"/>
    <w:rsid w:val="00F6191F"/>
    <w:rsid w:val="00F61973"/>
    <w:rsid w:val="00F64634"/>
    <w:rsid w:val="00F648EA"/>
    <w:rsid w:val="00F65705"/>
    <w:rsid w:val="00F6696C"/>
    <w:rsid w:val="00F7171B"/>
    <w:rsid w:val="00F72F76"/>
    <w:rsid w:val="00F83AE2"/>
    <w:rsid w:val="00F84DBE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D79B0"/>
    <w:rsid w:val="00FE765D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2601-CD1A-423E-A7DC-9F308CAC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7887-AAE6-4D97-9CBC-41A1BACF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2022-03-17T13:17:00Z</cp:lastPrinted>
  <dcterms:created xsi:type="dcterms:W3CDTF">2022-10-04T09:08:00Z</dcterms:created>
  <dcterms:modified xsi:type="dcterms:W3CDTF">2022-10-04T09:08:00Z</dcterms:modified>
</cp:coreProperties>
</file>