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48" w:rsidRDefault="0097204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972048" w:rsidRDefault="00972048">
      <w:pPr>
        <w:pStyle w:val="ConsPlusNormal"/>
        <w:jc w:val="both"/>
        <w:outlineLvl w:val="0"/>
      </w:pPr>
    </w:p>
    <w:p w:rsidR="00972048" w:rsidRDefault="00972048">
      <w:pPr>
        <w:pStyle w:val="ConsPlusNormal"/>
        <w:outlineLvl w:val="0"/>
      </w:pPr>
      <w:r>
        <w:t>Зарегистрировано в Минюсте России 18 марта 2022 г. N 67799</w:t>
      </w:r>
    </w:p>
    <w:p w:rsidR="00972048" w:rsidRDefault="00972048">
      <w:pPr>
        <w:pStyle w:val="ConsPlusNormal"/>
        <w:pBdr>
          <w:bottom w:val="single" w:sz="6" w:space="0" w:color="auto"/>
        </w:pBdr>
        <w:spacing w:before="100" w:after="100"/>
        <w:jc w:val="both"/>
        <w:rPr>
          <w:sz w:val="2"/>
          <w:szCs w:val="2"/>
        </w:rPr>
      </w:pPr>
    </w:p>
    <w:p w:rsidR="00972048" w:rsidRDefault="00972048">
      <w:pPr>
        <w:pStyle w:val="ConsPlusNormal"/>
        <w:jc w:val="both"/>
      </w:pPr>
    </w:p>
    <w:p w:rsidR="00972048" w:rsidRDefault="00972048">
      <w:pPr>
        <w:pStyle w:val="ConsPlusTitle"/>
        <w:jc w:val="center"/>
      </w:pPr>
      <w:r>
        <w:t>МИНИСТЕРСТВО СЕЛЬСКОГО ХОЗЯЙСТВА РОССИЙСКОЙ ФЕДЕРАЦИИ</w:t>
      </w:r>
    </w:p>
    <w:p w:rsidR="00972048" w:rsidRDefault="00972048">
      <w:pPr>
        <w:pStyle w:val="ConsPlusTitle"/>
        <w:jc w:val="center"/>
      </w:pPr>
    </w:p>
    <w:p w:rsidR="00972048" w:rsidRDefault="00972048">
      <w:pPr>
        <w:pStyle w:val="ConsPlusTitle"/>
        <w:jc w:val="center"/>
      </w:pPr>
      <w:r>
        <w:t>ПРИКАЗ</w:t>
      </w:r>
    </w:p>
    <w:p w:rsidR="00972048" w:rsidRDefault="00972048">
      <w:pPr>
        <w:pStyle w:val="ConsPlusTitle"/>
        <w:jc w:val="center"/>
      </w:pPr>
      <w:r>
        <w:t>от 28 декабря 2021 г. N 881</w:t>
      </w:r>
    </w:p>
    <w:p w:rsidR="00972048" w:rsidRDefault="00972048">
      <w:pPr>
        <w:pStyle w:val="ConsPlusTitle"/>
        <w:jc w:val="center"/>
      </w:pPr>
    </w:p>
    <w:p w:rsidR="00972048" w:rsidRDefault="00972048">
      <w:pPr>
        <w:pStyle w:val="ConsPlusTitle"/>
        <w:jc w:val="center"/>
      </w:pPr>
      <w:r>
        <w:t>ОБ УТВЕРЖДЕНИИ МЕТОДИКИ ОЦЕНКИ ЭФФЕКТИВНОСТИ РЕАЛИЗАЦИИ</w:t>
      </w:r>
    </w:p>
    <w:p w:rsidR="00972048" w:rsidRDefault="00972048">
      <w:pPr>
        <w:pStyle w:val="ConsPlusTitle"/>
        <w:jc w:val="center"/>
      </w:pPr>
      <w:r>
        <w:t>ПРОЕКТОВ КОМПЛЕКСНОГО РАЗВИТИЯ СЕЛЬСКИХ ТЕРРИТОРИЙ</w:t>
      </w:r>
    </w:p>
    <w:p w:rsidR="00972048" w:rsidRDefault="00972048">
      <w:pPr>
        <w:pStyle w:val="ConsPlusTitle"/>
        <w:jc w:val="center"/>
      </w:pPr>
      <w:r>
        <w:t>ИЛИ СЕЛЬСКИХ АГЛОМЕРАЦИЙ</w:t>
      </w:r>
    </w:p>
    <w:p w:rsidR="00972048" w:rsidRDefault="00972048">
      <w:pPr>
        <w:pStyle w:val="ConsPlusNormal"/>
        <w:jc w:val="both"/>
      </w:pPr>
    </w:p>
    <w:p w:rsidR="00972048" w:rsidRDefault="00972048">
      <w:pPr>
        <w:pStyle w:val="ConsPlusNormal"/>
        <w:ind w:firstLine="540"/>
        <w:jc w:val="both"/>
      </w:pPr>
      <w:proofErr w:type="gramStart"/>
      <w:r>
        <w:t xml:space="preserve">В соответствии с </w:t>
      </w:r>
      <w:hyperlink r:id="rId6">
        <w:r>
          <w:rPr>
            <w:color w:val="0000FF"/>
          </w:rPr>
          <w:t>пунктом 20</w:t>
        </w:r>
      </w:hyperlink>
      <w: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N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w:t>
      </w:r>
      <w:proofErr w:type="gramEnd"/>
      <w:r>
        <w:t xml:space="preserve"> </w:t>
      </w:r>
      <w:proofErr w:type="gramStart"/>
      <w:r>
        <w:t>2021, N 44, ст. 7418), приказываю:</w:t>
      </w:r>
      <w:proofErr w:type="gramEnd"/>
    </w:p>
    <w:p w:rsidR="00972048" w:rsidRDefault="00972048">
      <w:pPr>
        <w:pStyle w:val="ConsPlusNormal"/>
        <w:spacing w:before="220"/>
        <w:ind w:firstLine="540"/>
        <w:jc w:val="both"/>
      </w:pPr>
      <w:r>
        <w:t xml:space="preserve">1. Утвердить </w:t>
      </w:r>
      <w:hyperlink w:anchor="P28">
        <w:r>
          <w:rPr>
            <w:color w:val="0000FF"/>
          </w:rPr>
          <w:t>Методику</w:t>
        </w:r>
      </w:hyperlink>
      <w:r>
        <w:t xml:space="preserve"> </w:t>
      </w:r>
      <w:proofErr w:type="gramStart"/>
      <w:r>
        <w:t>оценки эффективности реализации проектов комплексного развития сельских территорий</w:t>
      </w:r>
      <w:proofErr w:type="gramEnd"/>
      <w:r>
        <w:t xml:space="preserve"> или сельских агломераций согласно приложению к настоящему приказу.</w:t>
      </w:r>
    </w:p>
    <w:p w:rsidR="00972048" w:rsidRDefault="0097204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сельского хозяйства Российской Федерации О.Н. </w:t>
      </w:r>
      <w:proofErr w:type="spellStart"/>
      <w:r>
        <w:t>Лут</w:t>
      </w:r>
      <w:proofErr w:type="spellEnd"/>
      <w:r>
        <w:t>.</w:t>
      </w:r>
    </w:p>
    <w:p w:rsidR="00972048" w:rsidRDefault="00972048">
      <w:pPr>
        <w:pStyle w:val="ConsPlusNormal"/>
        <w:jc w:val="both"/>
      </w:pPr>
    </w:p>
    <w:p w:rsidR="00972048" w:rsidRDefault="00972048">
      <w:pPr>
        <w:pStyle w:val="ConsPlusNormal"/>
        <w:jc w:val="right"/>
      </w:pPr>
      <w:r>
        <w:t>Министр</w:t>
      </w:r>
    </w:p>
    <w:p w:rsidR="00972048" w:rsidRDefault="00972048">
      <w:pPr>
        <w:pStyle w:val="ConsPlusNormal"/>
        <w:jc w:val="right"/>
      </w:pPr>
      <w:r>
        <w:t>Д.Н.ПАТРУШЕВ</w:t>
      </w: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right"/>
        <w:outlineLvl w:val="0"/>
      </w:pPr>
      <w:r>
        <w:t>Приложение</w:t>
      </w:r>
    </w:p>
    <w:p w:rsidR="00972048" w:rsidRDefault="00972048">
      <w:pPr>
        <w:pStyle w:val="ConsPlusNormal"/>
        <w:jc w:val="right"/>
      </w:pPr>
      <w:r>
        <w:t>к приказу Минсельхоза России</w:t>
      </w:r>
    </w:p>
    <w:p w:rsidR="00972048" w:rsidRDefault="00972048">
      <w:pPr>
        <w:pStyle w:val="ConsPlusNormal"/>
        <w:jc w:val="right"/>
      </w:pPr>
      <w:r>
        <w:t>от 28.12.2021 г. N 881</w:t>
      </w:r>
    </w:p>
    <w:p w:rsidR="00972048" w:rsidRDefault="00972048">
      <w:pPr>
        <w:pStyle w:val="ConsPlusNormal"/>
        <w:jc w:val="both"/>
      </w:pPr>
    </w:p>
    <w:p w:rsidR="00972048" w:rsidRDefault="00972048">
      <w:pPr>
        <w:pStyle w:val="ConsPlusTitle"/>
        <w:jc w:val="center"/>
      </w:pPr>
      <w:bookmarkStart w:id="1" w:name="P28"/>
      <w:bookmarkEnd w:id="1"/>
      <w:r>
        <w:t>МЕТОДИКА</w:t>
      </w:r>
    </w:p>
    <w:p w:rsidR="00972048" w:rsidRDefault="00972048">
      <w:pPr>
        <w:pStyle w:val="ConsPlusTitle"/>
        <w:jc w:val="center"/>
      </w:pPr>
      <w:r>
        <w:t xml:space="preserve">ОЦЕНКИ ЭФФЕКТИВНОСТИ РЕАЛИЗАЦИИ ПРОЕКТОВ </w:t>
      </w:r>
      <w:proofErr w:type="gramStart"/>
      <w:r>
        <w:t>КОМПЛЕКСНОГО</w:t>
      </w:r>
      <w:proofErr w:type="gramEnd"/>
    </w:p>
    <w:p w:rsidR="00972048" w:rsidRDefault="00972048">
      <w:pPr>
        <w:pStyle w:val="ConsPlusTitle"/>
        <w:jc w:val="center"/>
      </w:pPr>
      <w:r>
        <w:t>РАЗВИТИЯ СЕЛЬСКИХ ТЕРРИТОРИЙ ИЛИ СЕЛЬСКИХ АГЛОМЕРАЦИЙ</w:t>
      </w:r>
    </w:p>
    <w:p w:rsidR="00972048" w:rsidRDefault="00972048">
      <w:pPr>
        <w:pStyle w:val="ConsPlusNormal"/>
        <w:jc w:val="both"/>
      </w:pPr>
    </w:p>
    <w:p w:rsidR="00972048" w:rsidRDefault="00972048">
      <w:pPr>
        <w:pStyle w:val="ConsPlusTitle"/>
        <w:jc w:val="center"/>
        <w:outlineLvl w:val="1"/>
      </w:pPr>
      <w:r>
        <w:t>I. Общие положения</w:t>
      </w:r>
    </w:p>
    <w:p w:rsidR="00972048" w:rsidRDefault="00972048">
      <w:pPr>
        <w:pStyle w:val="ConsPlusNormal"/>
        <w:jc w:val="both"/>
      </w:pPr>
    </w:p>
    <w:p w:rsidR="00972048" w:rsidRDefault="00972048">
      <w:pPr>
        <w:pStyle w:val="ConsPlusNormal"/>
        <w:ind w:firstLine="540"/>
        <w:jc w:val="both"/>
      </w:pPr>
      <w:r>
        <w:t xml:space="preserve">1. </w:t>
      </w:r>
      <w:proofErr w:type="gramStart"/>
      <w:r>
        <w:t xml:space="preserve">Настоящая Методика устанавливает правила проведения оценки эффективности реализации проектов комплексного развития сельских территорий или сельских агломераций для осуществления оценки эффективности использования субсидий из федерального бюджета бюджетам субъектов Российской Федерации, предоставляемых в соответствии с </w:t>
      </w:r>
      <w:hyperlink r:id="rId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приведенными в приложении N 11 к государственной программе Российской</w:t>
      </w:r>
      <w:proofErr w:type="gramEnd"/>
      <w:r>
        <w:t xml:space="preserve">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N 44, ст. 7418) (далее соответственно - оценка эффективности реализации проектов, оценка эффективности использования субсидий, субсидии, Правила, Государственная программа).</w:t>
      </w:r>
    </w:p>
    <w:p w:rsidR="00972048" w:rsidRDefault="00972048">
      <w:pPr>
        <w:pStyle w:val="ConsPlusNormal"/>
        <w:spacing w:before="220"/>
        <w:ind w:firstLine="540"/>
        <w:jc w:val="both"/>
      </w:pPr>
      <w:r>
        <w:t xml:space="preserve">2. Оценка эффективности реализации проектов, а также оценка эффективности использования субсидий проводятся ежеквартально и ежегодно на основании отчетных сведений, представляемых органами исполнительной власти субъектов Российской Федерации в соответствии с </w:t>
      </w:r>
      <w:hyperlink w:anchor="P69">
        <w:r>
          <w:rPr>
            <w:color w:val="0000FF"/>
          </w:rPr>
          <w:t>главой II</w:t>
        </w:r>
      </w:hyperlink>
      <w:r>
        <w:t xml:space="preserve"> настоящей Методики.</w:t>
      </w:r>
    </w:p>
    <w:p w:rsidR="00972048" w:rsidRDefault="00972048">
      <w:pPr>
        <w:pStyle w:val="ConsPlusNormal"/>
        <w:spacing w:before="220"/>
        <w:ind w:firstLine="540"/>
        <w:jc w:val="both"/>
      </w:pPr>
      <w:r>
        <w:lastRenderedPageBreak/>
        <w:t xml:space="preserve">3. </w:t>
      </w:r>
      <w:proofErr w:type="gramStart"/>
      <w:r>
        <w:t xml:space="preserve">Понятия "заявитель", "отбор проектов" и "проект", используемые в настоящей Методике, соответствуют понятиям, предусмотренным </w:t>
      </w:r>
      <w:hyperlink r:id="rId8">
        <w:r>
          <w:rPr>
            <w:color w:val="0000FF"/>
          </w:rPr>
          <w:t>Правилами</w:t>
        </w:r>
      </w:hyperlink>
      <w:r>
        <w:t>.</w:t>
      </w:r>
      <w:proofErr w:type="gramEnd"/>
    </w:p>
    <w:p w:rsidR="00972048" w:rsidRDefault="00972048">
      <w:pPr>
        <w:pStyle w:val="ConsPlusNormal"/>
        <w:spacing w:before="220"/>
        <w:ind w:firstLine="540"/>
        <w:jc w:val="both"/>
      </w:pPr>
      <w:r>
        <w:t>4. Целью ежеквартальной оценки эффективности реализации проектов является выявление факторов, препятствующих реализации проектов, посредством проведения анализа в части:</w:t>
      </w:r>
    </w:p>
    <w:p w:rsidR="00972048" w:rsidRDefault="00972048">
      <w:pPr>
        <w:pStyle w:val="ConsPlusNormal"/>
        <w:spacing w:before="220"/>
        <w:ind w:firstLine="540"/>
        <w:jc w:val="both"/>
      </w:pPr>
      <w:proofErr w:type="gramStart"/>
      <w:r>
        <w:t>а) реализации мероприятий проектов на основе информации о наступлении контрольных точек по мероприятиям проектов, сроках начала и окончания мероприятий проектов (далее - контрольные события);</w:t>
      </w:r>
      <w:proofErr w:type="gramEnd"/>
    </w:p>
    <w:p w:rsidR="00972048" w:rsidRDefault="00972048">
      <w:pPr>
        <w:pStyle w:val="ConsPlusNormal"/>
        <w:spacing w:before="220"/>
        <w:ind w:firstLine="540"/>
        <w:jc w:val="both"/>
      </w:pPr>
      <w:r>
        <w:t>б) степени соответствия плановых и фактических объемов кассового освоения средств федерального бюджета, бюджета субъекта Российской Федерации, местного бюджета и средств из внебюджетных источников по проектам (далее - общий бюджет проекта).</w:t>
      </w:r>
    </w:p>
    <w:p w:rsidR="00972048" w:rsidRDefault="00972048">
      <w:pPr>
        <w:pStyle w:val="ConsPlusNormal"/>
        <w:spacing w:before="220"/>
        <w:ind w:firstLine="540"/>
        <w:jc w:val="both"/>
      </w:pPr>
      <w:proofErr w:type="gramStart"/>
      <w:r>
        <w:t xml:space="preserve">Итогами проведения ежеквартальной оценки эффективности реализации проектов является расчет оценок эффективности реализации проектов за отчетный квартал, осуществляемый в порядке, определенном в </w:t>
      </w:r>
      <w:hyperlink w:anchor="P153">
        <w:r>
          <w:rPr>
            <w:color w:val="0000FF"/>
          </w:rPr>
          <w:t>главе V</w:t>
        </w:r>
      </w:hyperlink>
      <w:r>
        <w:t xml:space="preserve"> настоящей Методики (далее - оценки эффективности реализации проектов за отчетный квартал), и проведение процедур деления на категории (</w:t>
      </w:r>
      <w:proofErr w:type="spellStart"/>
      <w:r>
        <w:t>рейтингования</w:t>
      </w:r>
      <w:proofErr w:type="spellEnd"/>
      <w:r>
        <w:t xml:space="preserve">) проектов и субъектов Российской Федерации в соответствии с </w:t>
      </w:r>
      <w:hyperlink w:anchor="P513">
        <w:r>
          <w:rPr>
            <w:color w:val="0000FF"/>
          </w:rPr>
          <w:t>главой XX</w:t>
        </w:r>
      </w:hyperlink>
      <w:r>
        <w:t xml:space="preserve"> настоящей Методики (далее - </w:t>
      </w:r>
      <w:proofErr w:type="spellStart"/>
      <w:r>
        <w:t>рейтингование</w:t>
      </w:r>
      <w:proofErr w:type="spellEnd"/>
      <w:r>
        <w:t xml:space="preserve"> проектов и субъектов Российской Федерации), на</w:t>
      </w:r>
      <w:proofErr w:type="gramEnd"/>
      <w:r>
        <w:t xml:space="preserve"> </w:t>
      </w:r>
      <w:proofErr w:type="gramStart"/>
      <w:r>
        <w:t>основании</w:t>
      </w:r>
      <w:proofErr w:type="gramEnd"/>
      <w:r>
        <w:t xml:space="preserve"> рассчитанных оценок эффективности реализации проектов за отчетный квартал.</w:t>
      </w:r>
    </w:p>
    <w:p w:rsidR="00972048" w:rsidRDefault="00972048">
      <w:pPr>
        <w:pStyle w:val="ConsPlusNormal"/>
        <w:spacing w:before="220"/>
        <w:ind w:firstLine="540"/>
        <w:jc w:val="both"/>
      </w:pPr>
      <w:r>
        <w:t xml:space="preserve">Целью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за отчетный квартал является формирование аналитической информации, необходимой для оценки эффективности использования субсидий.</w:t>
      </w:r>
    </w:p>
    <w:p w:rsidR="00972048" w:rsidRDefault="00972048">
      <w:pPr>
        <w:pStyle w:val="ConsPlusNormal"/>
        <w:spacing w:before="220"/>
        <w:ind w:firstLine="540"/>
        <w:jc w:val="both"/>
      </w:pPr>
      <w:r>
        <w:t>Ежеквартальная оценка эффективности использования субсидий проводится по итогам ежеквартальной оценки эффективности реализации проектов и рассчитывается:</w:t>
      </w:r>
    </w:p>
    <w:p w:rsidR="00972048" w:rsidRDefault="00972048">
      <w:pPr>
        <w:pStyle w:val="ConsPlusNormal"/>
        <w:spacing w:before="220"/>
        <w:ind w:firstLine="540"/>
        <w:jc w:val="both"/>
      </w:pPr>
      <w:r>
        <w:t>а) для результата использования субсидии "количество реализованных проектов, отобранных для субсидирования", как отношение количества завершенных проектов в отчетном квартале накопленным итогом за отчетный год к количеству проектов, завершение которых запланировано в отчетном квартале накопленным итогом на отчетный год;</w:t>
      </w:r>
    </w:p>
    <w:p w:rsidR="00972048" w:rsidRDefault="00972048">
      <w:pPr>
        <w:pStyle w:val="ConsPlusNormal"/>
        <w:spacing w:before="220"/>
        <w:ind w:firstLine="540"/>
        <w:jc w:val="both"/>
      </w:pPr>
      <w:proofErr w:type="gramStart"/>
      <w:r>
        <w:t>б) для результата использования субсидии "количество созданных рабочих мест (заполненных штатных единиц) в период реализации проектов, отобранных для субсидирования, начиная с отбора 2019 года", как отношение количества созданных рабочих мест накопленным итогом за период с момента начала реализации проектов до отчетного квартала отчетного года включительно к планируемому количеству созданных рабочих мест за период с момента начала реализации проектов до отчетного</w:t>
      </w:r>
      <w:proofErr w:type="gramEnd"/>
      <w:r>
        <w:t xml:space="preserve"> квартала отчетного года включительно.</w:t>
      </w:r>
    </w:p>
    <w:p w:rsidR="00972048" w:rsidRDefault="00972048">
      <w:pPr>
        <w:pStyle w:val="ConsPlusNormal"/>
        <w:spacing w:before="220"/>
        <w:ind w:firstLine="540"/>
        <w:jc w:val="both"/>
      </w:pPr>
      <w:r>
        <w:t>5. Целью годовой оценки эффективности реализации проектов является выявление факторов, препятствующих реализации проектов, посредством проведения анализа в части:</w:t>
      </w:r>
    </w:p>
    <w:p w:rsidR="00972048" w:rsidRDefault="00972048">
      <w:pPr>
        <w:pStyle w:val="ConsPlusNormal"/>
        <w:spacing w:before="220"/>
        <w:ind w:firstLine="540"/>
        <w:jc w:val="both"/>
      </w:pPr>
      <w:proofErr w:type="gramStart"/>
      <w:r>
        <w:t xml:space="preserve">а) степени соответствия плановых и фактических значений результатов проектов, указанных в документе, содержащем основные характеристики проекта, направляемого в Министерство сельского хозяйства Российской Федерации в соответствии с </w:t>
      </w:r>
      <w:hyperlink r:id="rId9">
        <w:r>
          <w:rPr>
            <w:color w:val="0000FF"/>
          </w:rPr>
          <w:t>подпунктом "а" пункта 6</w:t>
        </w:r>
      </w:hyperlink>
      <w:r>
        <w:t xml:space="preserve">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утвержденных приказом Министерства сельского хозяйства Российской Федерации от 17</w:t>
      </w:r>
      <w:proofErr w:type="gramEnd"/>
      <w:r>
        <w:t xml:space="preserve"> ноября 2021 г. N 767 (зарегистрирован Минюстом России 15 декабря 2021 г., регистрационный N 66348), которые используются при расчете достижения результата использования субсидии (далее соответственно - паспорт проекта, Порядок отбора, результаты, влияющие на результат субсидии);</w:t>
      </w:r>
    </w:p>
    <w:p w:rsidR="00972048" w:rsidRDefault="00972048">
      <w:pPr>
        <w:pStyle w:val="ConsPlusNormal"/>
        <w:spacing w:before="220"/>
        <w:ind w:firstLine="540"/>
        <w:jc w:val="both"/>
      </w:pPr>
      <w:proofErr w:type="gramStart"/>
      <w:r>
        <w:t>б) степени соответствия плановых и достигнутых задач проекта, указанных в паспорте проекта, достижение которых используется при расчете показателей ведомственного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(далее соответственно - задачи, влияющие на достижение показателей ведомственного проекта, ведомственный проект), и степени соответствия плановых и достигнутых значений задач проекта, указанных в паспорте проекта, результат</w:t>
      </w:r>
      <w:proofErr w:type="gramEnd"/>
      <w:r>
        <w:t xml:space="preserve"> </w:t>
      </w:r>
      <w:proofErr w:type="gramStart"/>
      <w:r>
        <w:t>достижения</w:t>
      </w:r>
      <w:proofErr w:type="gramEnd"/>
      <w:r>
        <w:t xml:space="preserve"> которых не используется в расчете показателей ведомственного проекта (далее - задачи проекта);</w:t>
      </w:r>
    </w:p>
    <w:p w:rsidR="00972048" w:rsidRDefault="00972048">
      <w:pPr>
        <w:pStyle w:val="ConsPlusNormal"/>
        <w:spacing w:before="220"/>
        <w:ind w:firstLine="540"/>
        <w:jc w:val="both"/>
      </w:pPr>
      <w:r>
        <w:t>в) реализации мероприятий на основе информации о наступлении контрольных событий;</w:t>
      </w:r>
    </w:p>
    <w:p w:rsidR="00972048" w:rsidRDefault="00972048">
      <w:pPr>
        <w:pStyle w:val="ConsPlusNormal"/>
        <w:spacing w:before="220"/>
        <w:ind w:firstLine="540"/>
        <w:jc w:val="both"/>
      </w:pPr>
      <w:r>
        <w:lastRenderedPageBreak/>
        <w:t xml:space="preserve">г) </w:t>
      </w:r>
      <w:proofErr w:type="gramStart"/>
      <w:r>
        <w:t>выполнении</w:t>
      </w:r>
      <w:proofErr w:type="gramEnd"/>
      <w:r>
        <w:t xml:space="preserve"> расходных обязательств заявителей, связанных с реализацией проектов;</w:t>
      </w:r>
    </w:p>
    <w:p w:rsidR="00972048" w:rsidRDefault="00972048">
      <w:pPr>
        <w:pStyle w:val="ConsPlusNormal"/>
        <w:spacing w:before="220"/>
        <w:ind w:firstLine="540"/>
        <w:jc w:val="both"/>
      </w:pPr>
      <w:r>
        <w:t>д) оценки деятельности заявителей по реализации проектов за отчетный год;</w:t>
      </w:r>
    </w:p>
    <w:p w:rsidR="00972048" w:rsidRDefault="00972048">
      <w:pPr>
        <w:pStyle w:val="ConsPlusNormal"/>
        <w:spacing w:before="220"/>
        <w:ind w:firstLine="540"/>
        <w:jc w:val="both"/>
      </w:pPr>
      <w:r>
        <w:t>е) выполнения обязательств по привлечению финансирования из внебюджетных источников.</w:t>
      </w:r>
    </w:p>
    <w:p w:rsidR="00972048" w:rsidRDefault="00972048">
      <w:pPr>
        <w:pStyle w:val="ConsPlusNormal"/>
        <w:spacing w:before="220"/>
        <w:ind w:firstLine="540"/>
        <w:jc w:val="both"/>
      </w:pPr>
      <w:r>
        <w:t xml:space="preserve">Итогами </w:t>
      </w:r>
      <w:proofErr w:type="gramStart"/>
      <w:r>
        <w:t>проведения годовой оценки эффективности реализации проектов</w:t>
      </w:r>
      <w:proofErr w:type="gramEnd"/>
      <w:r>
        <w:t xml:space="preserve"> является расчет оценок эффективности реализации проектов в отчетном году в порядке, определенном в </w:t>
      </w:r>
      <w:hyperlink w:anchor="P322">
        <w:r>
          <w:rPr>
            <w:color w:val="0000FF"/>
          </w:rPr>
          <w:t>главе XII</w:t>
        </w:r>
      </w:hyperlink>
      <w:r>
        <w:t xml:space="preserve"> настоящей Методики (далее - оценки эффективности реализации проектов в отчетном году), и проведение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в отчетном году.</w:t>
      </w:r>
    </w:p>
    <w:p w:rsidR="00972048" w:rsidRDefault="00972048">
      <w:pPr>
        <w:pStyle w:val="ConsPlusNormal"/>
        <w:spacing w:before="220"/>
        <w:ind w:firstLine="540"/>
        <w:jc w:val="both"/>
      </w:pPr>
      <w:r>
        <w:t xml:space="preserve">Целью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в отчетном году является формирование аналитической информации, необходимой для оценки эффективности использования субсидий.</w:t>
      </w:r>
    </w:p>
    <w:p w:rsidR="00972048" w:rsidRDefault="00972048">
      <w:pPr>
        <w:pStyle w:val="ConsPlusNormal"/>
        <w:spacing w:before="220"/>
        <w:ind w:firstLine="540"/>
        <w:jc w:val="both"/>
      </w:pPr>
      <w:r>
        <w:t xml:space="preserve">По результатам </w:t>
      </w:r>
      <w:proofErr w:type="spellStart"/>
      <w:r>
        <w:t>рейтингования</w:t>
      </w:r>
      <w:proofErr w:type="spellEnd"/>
      <w:r>
        <w:t xml:space="preserve"> проектов и субъектов Российской Федерации определяется значение коэффициента эффективности реализации проектов в порядке, определяемом в </w:t>
      </w:r>
      <w:hyperlink w:anchor="P596">
        <w:r>
          <w:rPr>
            <w:color w:val="0000FF"/>
          </w:rPr>
          <w:t>главе XXI</w:t>
        </w:r>
      </w:hyperlink>
      <w:r>
        <w:t xml:space="preserve"> настоящей Методики.</w:t>
      </w:r>
    </w:p>
    <w:p w:rsidR="00972048" w:rsidRDefault="00972048">
      <w:pPr>
        <w:pStyle w:val="ConsPlusNormal"/>
        <w:spacing w:before="220"/>
        <w:ind w:firstLine="540"/>
        <w:jc w:val="both"/>
      </w:pPr>
      <w:r>
        <w:t>6. Проекты, для которых отчетный год совпадает с последним годом реализации, считаются завершающимися (далее - завершающиеся проекты). Для завершающихся проектов проводится итоговая оценка эффективности реализации проектов.</w:t>
      </w:r>
    </w:p>
    <w:p w:rsidR="00972048" w:rsidRDefault="00972048">
      <w:pPr>
        <w:pStyle w:val="ConsPlusNormal"/>
        <w:spacing w:before="220"/>
        <w:ind w:firstLine="540"/>
        <w:jc w:val="both"/>
      </w:pPr>
      <w:r>
        <w:t xml:space="preserve">Целью </w:t>
      </w:r>
      <w:proofErr w:type="gramStart"/>
      <w:r>
        <w:t>проведения итоговой оценки эффективности реализации проектов</w:t>
      </w:r>
      <w:proofErr w:type="gramEnd"/>
      <w:r>
        <w:t xml:space="preserve"> является проведение обобщающего анализа в части:</w:t>
      </w:r>
    </w:p>
    <w:p w:rsidR="00972048" w:rsidRDefault="00972048">
      <w:pPr>
        <w:pStyle w:val="ConsPlusNormal"/>
        <w:spacing w:before="220"/>
        <w:ind w:firstLine="540"/>
        <w:jc w:val="both"/>
      </w:pPr>
      <w:r>
        <w:t>а) степени соответствия плановых и фактических значений результатов, влияющих на результат субсидии;</w:t>
      </w:r>
    </w:p>
    <w:p w:rsidR="00972048" w:rsidRDefault="00972048">
      <w:pPr>
        <w:pStyle w:val="ConsPlusNormal"/>
        <w:spacing w:before="220"/>
        <w:ind w:firstLine="540"/>
        <w:jc w:val="both"/>
      </w:pPr>
      <w:r>
        <w:t>б) степени соответствия плановых и достигнутых задач проектов, влияющих на достижение показателей ведомственного проекта, и (или) задач проектов за весь период их реализации;</w:t>
      </w:r>
    </w:p>
    <w:p w:rsidR="00972048" w:rsidRDefault="00972048">
      <w:pPr>
        <w:pStyle w:val="ConsPlusNormal"/>
        <w:spacing w:before="220"/>
        <w:ind w:firstLine="540"/>
        <w:jc w:val="both"/>
      </w:pPr>
      <w:r>
        <w:t>в) реализации мероприятий на основе информации о наступлении контрольных событий за весь период их реализации;</w:t>
      </w:r>
    </w:p>
    <w:p w:rsidR="00972048" w:rsidRDefault="00972048">
      <w:pPr>
        <w:pStyle w:val="ConsPlusNormal"/>
        <w:spacing w:before="220"/>
        <w:ind w:firstLine="540"/>
        <w:jc w:val="both"/>
      </w:pPr>
      <w:r>
        <w:t xml:space="preserve">г) </w:t>
      </w:r>
      <w:proofErr w:type="gramStart"/>
      <w:r>
        <w:t>выполнении</w:t>
      </w:r>
      <w:proofErr w:type="gramEnd"/>
      <w:r>
        <w:t xml:space="preserve"> расходных обязательств заявителей, связанных с реализацией проектов, за весь период их реализации;</w:t>
      </w:r>
    </w:p>
    <w:p w:rsidR="00972048" w:rsidRDefault="00972048">
      <w:pPr>
        <w:pStyle w:val="ConsPlusNormal"/>
        <w:spacing w:before="220"/>
        <w:ind w:firstLine="540"/>
        <w:jc w:val="both"/>
      </w:pPr>
      <w:r>
        <w:t>д) оценки деятельности заявителей по реализации проектов за весь период их реализации;</w:t>
      </w:r>
    </w:p>
    <w:p w:rsidR="00972048" w:rsidRDefault="00972048">
      <w:pPr>
        <w:pStyle w:val="ConsPlusNormal"/>
        <w:spacing w:before="220"/>
        <w:ind w:firstLine="540"/>
        <w:jc w:val="both"/>
      </w:pPr>
      <w:r>
        <w:t>е) выполнения обязательств по привлечению финансирования из внебюджетных источников за весь период их реализации.</w:t>
      </w:r>
    </w:p>
    <w:p w:rsidR="00972048" w:rsidRDefault="00972048">
      <w:pPr>
        <w:pStyle w:val="ConsPlusNormal"/>
        <w:spacing w:before="220"/>
        <w:ind w:firstLine="540"/>
        <w:jc w:val="both"/>
      </w:pPr>
      <w:r>
        <w:t xml:space="preserve">Результатами </w:t>
      </w:r>
      <w:proofErr w:type="gramStart"/>
      <w:r>
        <w:t>проведения итоговой оценки эффективности реализации проектов</w:t>
      </w:r>
      <w:proofErr w:type="gramEnd"/>
      <w:r>
        <w:t xml:space="preserve"> является расчет оценок эффективности реализации проектов за весь период их реализации, порядок расчета которых определен в </w:t>
      </w:r>
      <w:hyperlink w:anchor="P496">
        <w:r>
          <w:rPr>
            <w:color w:val="0000FF"/>
          </w:rPr>
          <w:t>главе XIX</w:t>
        </w:r>
      </w:hyperlink>
      <w:r>
        <w:t xml:space="preserve"> настоящей Методики (далее - оценки эффективности реализации проектов за весь период их реализации).</w:t>
      </w:r>
    </w:p>
    <w:p w:rsidR="00972048" w:rsidRDefault="00972048">
      <w:pPr>
        <w:pStyle w:val="ConsPlusNormal"/>
        <w:spacing w:before="220"/>
        <w:ind w:firstLine="540"/>
        <w:jc w:val="both"/>
      </w:pPr>
      <w:r>
        <w:t>Рассчитанные оценки эффективности реализации проектов за весь период их реализации характеризуют эффективность завершающихся проектов на всем периоде их реализации.</w:t>
      </w:r>
    </w:p>
    <w:p w:rsidR="00972048" w:rsidRDefault="00972048">
      <w:pPr>
        <w:pStyle w:val="ConsPlusNormal"/>
        <w:spacing w:before="220"/>
        <w:ind w:firstLine="540"/>
        <w:jc w:val="both"/>
      </w:pPr>
      <w:r>
        <w:t>7. Годовая оценка эффективности использования субсидий проводится по итогам годовой оценки эффективности реализации проектов и рассчитывается:</w:t>
      </w:r>
    </w:p>
    <w:p w:rsidR="00972048" w:rsidRDefault="00972048">
      <w:pPr>
        <w:pStyle w:val="ConsPlusNormal"/>
        <w:spacing w:before="220"/>
        <w:ind w:firstLine="540"/>
        <w:jc w:val="both"/>
      </w:pPr>
      <w:r>
        <w:t>а) для результата использования субсидии "количество реализованных проектов, отобранных для субсидирования", как отношение количества завершенных проектов в отчетном году к количеству проектов, завершение которых запланировано в отчетном году;</w:t>
      </w:r>
    </w:p>
    <w:p w:rsidR="00972048" w:rsidRDefault="00972048">
      <w:pPr>
        <w:pStyle w:val="ConsPlusNormal"/>
        <w:spacing w:before="220"/>
        <w:ind w:firstLine="540"/>
        <w:jc w:val="both"/>
      </w:pPr>
      <w:proofErr w:type="gramStart"/>
      <w:r>
        <w:t xml:space="preserve">б) для результата использования субсидии "количество созданных рабочих мест (заполненных штатных единиц) в период реализации проектов, отобранных для субсидирования, начиная с отбора 2019 года", как отношение количества созданных рабочих мест (заполненных штатных единиц) за период с момента начала </w:t>
      </w:r>
      <w:r>
        <w:lastRenderedPageBreak/>
        <w:t>реализации проектов до отчетного года включительно к планируемому количеству созданных рабочих мест (заполненных штатных единиц) за период с момента начала реализации проектов</w:t>
      </w:r>
      <w:proofErr w:type="gramEnd"/>
      <w:r>
        <w:t xml:space="preserve"> до отчетного года включительно.</w:t>
      </w:r>
    </w:p>
    <w:p w:rsidR="00972048" w:rsidRDefault="00972048">
      <w:pPr>
        <w:pStyle w:val="ConsPlusNormal"/>
        <w:jc w:val="both"/>
      </w:pPr>
    </w:p>
    <w:p w:rsidR="00972048" w:rsidRDefault="00972048">
      <w:pPr>
        <w:pStyle w:val="ConsPlusTitle"/>
        <w:jc w:val="center"/>
        <w:outlineLvl w:val="1"/>
      </w:pPr>
      <w:bookmarkStart w:id="2" w:name="P69"/>
      <w:bookmarkEnd w:id="2"/>
      <w:r>
        <w:t>II. Проведение ежеквартальной, годовой и итоговой оценок</w:t>
      </w:r>
    </w:p>
    <w:p w:rsidR="00972048" w:rsidRDefault="00972048">
      <w:pPr>
        <w:pStyle w:val="ConsPlusTitle"/>
        <w:jc w:val="center"/>
      </w:pPr>
      <w:r>
        <w:t>эффективности проектов</w:t>
      </w:r>
    </w:p>
    <w:p w:rsidR="00972048" w:rsidRDefault="00972048">
      <w:pPr>
        <w:pStyle w:val="ConsPlusNormal"/>
        <w:jc w:val="both"/>
      </w:pPr>
    </w:p>
    <w:p w:rsidR="00972048" w:rsidRDefault="00972048">
      <w:pPr>
        <w:pStyle w:val="ConsPlusNormal"/>
        <w:ind w:firstLine="540"/>
        <w:jc w:val="both"/>
      </w:pPr>
      <w:bookmarkStart w:id="3" w:name="P72"/>
      <w:bookmarkEnd w:id="3"/>
      <w:r>
        <w:t xml:space="preserve">8. </w:t>
      </w:r>
      <w:proofErr w:type="gramStart"/>
      <w:r>
        <w:t xml:space="preserve">Заявители в срок до 15 числа месяца, следующего за отчетным кварталом, представляют в Министерство сельского хозяйства Российской Федерации ежеквартальные отчеты о ходе реализации проекта комплексного развития сельских территорий или сельских агломераций за соответствующий квартал по форме, приведенной в </w:t>
      </w:r>
      <w:hyperlink w:anchor="P645">
        <w:r>
          <w:rPr>
            <w:color w:val="0000FF"/>
          </w:rPr>
          <w:t>приложении N 1</w:t>
        </w:r>
      </w:hyperlink>
      <w:r>
        <w:t xml:space="preserve"> к настоящей Методике, и документы, подтверждающие указанные в них данные, представляемые в соответствии с </w:t>
      </w:r>
      <w:hyperlink w:anchor="P99">
        <w:r>
          <w:rPr>
            <w:color w:val="0000FF"/>
          </w:rPr>
          <w:t>пунктом 15</w:t>
        </w:r>
      </w:hyperlink>
      <w:r>
        <w:t xml:space="preserve"> настоящей Методики (далее</w:t>
      </w:r>
      <w:proofErr w:type="gramEnd"/>
      <w:r>
        <w:t xml:space="preserve"> соответственно - ежеквартальные отчеты, форма ежеквартального отчета, подтверждающие документы).</w:t>
      </w:r>
    </w:p>
    <w:p w:rsidR="00972048" w:rsidRDefault="00972048">
      <w:pPr>
        <w:pStyle w:val="ConsPlusNormal"/>
        <w:spacing w:before="220"/>
        <w:ind w:firstLine="540"/>
        <w:jc w:val="both"/>
      </w:pPr>
      <w:r>
        <w:t>9. Рабочая группа по организации, проведению отбора и мониторинга реализации проектов, образуемая Министерством сельского хозяйства Российской Федерации (далее - Рабочая группа), в срок до 25 числа месяца, следующего за отчетным кварталом, проводит:</w:t>
      </w:r>
    </w:p>
    <w:p w:rsidR="00972048" w:rsidRDefault="00972048">
      <w:pPr>
        <w:pStyle w:val="ConsPlusNormal"/>
        <w:spacing w:before="220"/>
        <w:ind w:firstLine="540"/>
        <w:jc w:val="both"/>
      </w:pPr>
      <w:r>
        <w:t>а) проверку ежеквартальных отчетов, представленных заявителями, на соответствие указанных в них данных подтверждающим документам;</w:t>
      </w:r>
    </w:p>
    <w:p w:rsidR="00972048" w:rsidRDefault="00972048">
      <w:pPr>
        <w:pStyle w:val="ConsPlusNormal"/>
        <w:spacing w:before="220"/>
        <w:ind w:firstLine="540"/>
        <w:jc w:val="both"/>
      </w:pPr>
      <w:r>
        <w:t xml:space="preserve">б) ежеквартальную оценку эффективности реализации проектов, ежеквартальную оценку эффективности использования субсидий, а также </w:t>
      </w:r>
      <w:proofErr w:type="spellStart"/>
      <w:r>
        <w:t>рейтингование</w:t>
      </w:r>
      <w:proofErr w:type="spellEnd"/>
      <w:r>
        <w:t xml:space="preserve"> проектов и субъектов Российской Федерации на основании рассчитанных оценок эффективности реализации проектов за отчетный квартал.</w:t>
      </w:r>
    </w:p>
    <w:p w:rsidR="00972048" w:rsidRDefault="00972048">
      <w:pPr>
        <w:pStyle w:val="ConsPlusNormal"/>
        <w:spacing w:before="220"/>
        <w:ind w:firstLine="540"/>
        <w:jc w:val="both"/>
      </w:pPr>
      <w:proofErr w:type="gramStart"/>
      <w:r>
        <w:t xml:space="preserve">По итогам проведенной ежеквартальной оценки эффективности реализации проектов, ежеквартальной оценки эффективности использования субсидий, а также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за отчетный квартал Рабочая группа представляет на рассмотрение в Комиссию по организации и проведению отбора проектов, оценке эффективности использования субсидий, образуемую Министерством сельского хозяйства Российской Федерации (далее - Комиссия), заключение, содержащее следующую информацию:</w:t>
      </w:r>
      <w:proofErr w:type="gramEnd"/>
    </w:p>
    <w:p w:rsidR="00972048" w:rsidRDefault="00972048">
      <w:pPr>
        <w:pStyle w:val="ConsPlusNormal"/>
        <w:spacing w:before="220"/>
        <w:ind w:firstLine="540"/>
        <w:jc w:val="both"/>
      </w:pPr>
      <w:r>
        <w:t xml:space="preserve">а) итоги </w:t>
      </w:r>
      <w:proofErr w:type="spellStart"/>
      <w:r>
        <w:t>рейтингования</w:t>
      </w:r>
      <w:proofErr w:type="spellEnd"/>
      <w:r>
        <w:t xml:space="preserve"> проектов и субъектов Российской Федерации, </w:t>
      </w:r>
      <w:proofErr w:type="gramStart"/>
      <w:r>
        <w:t>проведенного</w:t>
      </w:r>
      <w:proofErr w:type="gramEnd"/>
      <w:r>
        <w:t xml:space="preserve"> на основании рассчитанных оценок эффективности реализации проектов за отчетный квартал;</w:t>
      </w:r>
    </w:p>
    <w:p w:rsidR="00972048" w:rsidRDefault="00972048">
      <w:pPr>
        <w:pStyle w:val="ConsPlusNormal"/>
        <w:spacing w:before="220"/>
        <w:ind w:firstLine="540"/>
        <w:jc w:val="both"/>
      </w:pPr>
      <w:r>
        <w:t>б) итоги ежеквартальной оценки использования субсидий;</w:t>
      </w:r>
    </w:p>
    <w:p w:rsidR="00972048" w:rsidRDefault="00972048">
      <w:pPr>
        <w:pStyle w:val="ConsPlusNormal"/>
        <w:spacing w:before="220"/>
        <w:ind w:firstLine="540"/>
        <w:jc w:val="both"/>
      </w:pPr>
      <w:r>
        <w:t>в) сведения о ежеквартальных отчетах, не принятых к рассмотрению Рабочей группой;</w:t>
      </w:r>
    </w:p>
    <w:p w:rsidR="00972048" w:rsidRDefault="00972048">
      <w:pPr>
        <w:pStyle w:val="ConsPlusNormal"/>
        <w:spacing w:before="220"/>
        <w:ind w:firstLine="540"/>
        <w:jc w:val="both"/>
      </w:pPr>
      <w:r>
        <w:t>г) сведения о ежеквартальных отчетах, по которым подтверждающие документы не представлены или представлены не в полном объеме.</w:t>
      </w:r>
    </w:p>
    <w:p w:rsidR="00972048" w:rsidRDefault="00972048">
      <w:pPr>
        <w:pStyle w:val="ConsPlusNormal"/>
        <w:spacing w:before="220"/>
        <w:ind w:firstLine="540"/>
        <w:jc w:val="both"/>
      </w:pPr>
      <w:bookmarkStart w:id="4" w:name="P81"/>
      <w:bookmarkEnd w:id="4"/>
      <w:r>
        <w:t xml:space="preserve">10. </w:t>
      </w:r>
      <w:proofErr w:type="gramStart"/>
      <w:r>
        <w:t xml:space="preserve">Заявители в срок до 1 мая года, следующего за отчетным, представляют в Министерство сельского хозяйства Российской Федерации ежегодные отчеты о реализации проектов комплексного развития сельских территорий или сельских агломераций по форме, приведенной в </w:t>
      </w:r>
      <w:hyperlink w:anchor="P1591">
        <w:r>
          <w:rPr>
            <w:color w:val="0000FF"/>
          </w:rPr>
          <w:t>приложении N 2</w:t>
        </w:r>
      </w:hyperlink>
      <w:r>
        <w:t xml:space="preserve"> к настоящей Методике (далее соответственно - годовые отчеты, форма годового отчета), а также подтверждающие документы.</w:t>
      </w:r>
      <w:proofErr w:type="gramEnd"/>
    </w:p>
    <w:p w:rsidR="00972048" w:rsidRDefault="00972048">
      <w:pPr>
        <w:pStyle w:val="ConsPlusNormal"/>
        <w:spacing w:before="220"/>
        <w:ind w:firstLine="540"/>
        <w:jc w:val="both"/>
      </w:pPr>
      <w:r>
        <w:t>Годовые отчеты, представляемые по завершающимся проектам, считаются итоговыми отчетами по соответствующим проектам (далее - итоговые отчеты).</w:t>
      </w:r>
    </w:p>
    <w:p w:rsidR="00972048" w:rsidRDefault="00972048">
      <w:pPr>
        <w:pStyle w:val="ConsPlusNormal"/>
        <w:spacing w:before="220"/>
        <w:ind w:firstLine="540"/>
        <w:jc w:val="both"/>
      </w:pPr>
      <w:r>
        <w:t>В случае если заявителем ранее не представлялись или представлены не все годовые отчеты за прошедшие отчетные периоды, заявитель представляет в дополнение к итоговому отчету не представленные годовые отчеты.</w:t>
      </w:r>
    </w:p>
    <w:p w:rsidR="00972048" w:rsidRDefault="00972048">
      <w:pPr>
        <w:pStyle w:val="ConsPlusNormal"/>
        <w:spacing w:before="220"/>
        <w:ind w:firstLine="540"/>
        <w:jc w:val="both"/>
      </w:pPr>
      <w:bookmarkStart w:id="5" w:name="P84"/>
      <w:bookmarkEnd w:id="5"/>
      <w:r>
        <w:t xml:space="preserve">11. Рабочая группа в срок до 1 июня года, следующего за </w:t>
      </w:r>
      <w:proofErr w:type="gramStart"/>
      <w:r>
        <w:t>отчетным</w:t>
      </w:r>
      <w:proofErr w:type="gramEnd"/>
      <w:r>
        <w:t>, проводит:</w:t>
      </w:r>
    </w:p>
    <w:p w:rsidR="00972048" w:rsidRDefault="00972048">
      <w:pPr>
        <w:pStyle w:val="ConsPlusNormal"/>
        <w:spacing w:before="220"/>
        <w:ind w:firstLine="540"/>
        <w:jc w:val="both"/>
      </w:pPr>
      <w:r>
        <w:t>а) проверку годовых и итоговых отчетов, представленных заявителями, на соответствие указанных в них данных подтверждающим документам;</w:t>
      </w:r>
    </w:p>
    <w:p w:rsidR="00972048" w:rsidRDefault="00972048">
      <w:pPr>
        <w:pStyle w:val="ConsPlusNormal"/>
        <w:spacing w:before="220"/>
        <w:ind w:firstLine="540"/>
        <w:jc w:val="both"/>
      </w:pPr>
      <w:r>
        <w:t xml:space="preserve">б) годовую оценку эффективности реализации проектов, итоговую оценку эффективности реализации проектов, годовую оценку эффективности использования субсидий, а также </w:t>
      </w:r>
      <w:proofErr w:type="spellStart"/>
      <w:r>
        <w:t>рейтингование</w:t>
      </w:r>
      <w:proofErr w:type="spellEnd"/>
      <w:r>
        <w:t xml:space="preserve"> проектов и </w:t>
      </w:r>
      <w:r>
        <w:lastRenderedPageBreak/>
        <w:t>субъектов Российской Федерации на основании рассчитанных оценок эффективности реализации проектов в отчетном году.</w:t>
      </w:r>
    </w:p>
    <w:p w:rsidR="00972048" w:rsidRDefault="00972048">
      <w:pPr>
        <w:pStyle w:val="ConsPlusNormal"/>
        <w:spacing w:before="220"/>
        <w:ind w:firstLine="540"/>
        <w:jc w:val="both"/>
      </w:pPr>
      <w:proofErr w:type="gramStart"/>
      <w:r>
        <w:t xml:space="preserve">По итогам проведенной проверки сведений, содержащихся в годовых отчетах, годовой оценки эффективности реализации проектов, итоговой оценки эффективности реализации проектов, годовой оценки эффективности использования субсидий, а также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в отчетном году Рабочая группа представляет на рассмотрение в Комиссию заключение, содержащее следующую информацию:</w:t>
      </w:r>
      <w:proofErr w:type="gramEnd"/>
    </w:p>
    <w:p w:rsidR="00972048" w:rsidRDefault="00972048">
      <w:pPr>
        <w:pStyle w:val="ConsPlusNormal"/>
        <w:spacing w:before="220"/>
        <w:ind w:firstLine="540"/>
        <w:jc w:val="both"/>
      </w:pPr>
      <w:r>
        <w:t xml:space="preserve">а) итоги </w:t>
      </w:r>
      <w:proofErr w:type="spellStart"/>
      <w:r>
        <w:t>рейтингования</w:t>
      </w:r>
      <w:proofErr w:type="spellEnd"/>
      <w:r>
        <w:t xml:space="preserve"> проектов и субъектов Российской Федерации на основании рассчитанных оценок эффективности реализации проектов в отчетном году и оценок эффективности реализации проектов за весь период их реализации;</w:t>
      </w:r>
    </w:p>
    <w:p w:rsidR="00972048" w:rsidRDefault="00972048">
      <w:pPr>
        <w:pStyle w:val="ConsPlusNormal"/>
        <w:spacing w:before="220"/>
        <w:ind w:firstLine="540"/>
        <w:jc w:val="both"/>
      </w:pPr>
      <w:r>
        <w:t>б) итоги годовой оценки эффективности использования субсидий;</w:t>
      </w:r>
    </w:p>
    <w:p w:rsidR="00972048" w:rsidRDefault="00972048">
      <w:pPr>
        <w:pStyle w:val="ConsPlusNormal"/>
        <w:spacing w:before="220"/>
        <w:ind w:firstLine="540"/>
        <w:jc w:val="both"/>
      </w:pPr>
      <w:r>
        <w:t>в) сведения о годовых и итоговых отчетах, не принятых к рассмотрению Рабочей группой;</w:t>
      </w:r>
    </w:p>
    <w:p w:rsidR="00972048" w:rsidRDefault="00972048">
      <w:pPr>
        <w:pStyle w:val="ConsPlusNormal"/>
        <w:spacing w:before="220"/>
        <w:ind w:firstLine="540"/>
        <w:jc w:val="both"/>
      </w:pPr>
      <w:r>
        <w:t>г) сведения о годовых и итоговых отчетах, по которым подтверждающие документы не представлены или представлены не в полном объеме.</w:t>
      </w:r>
    </w:p>
    <w:p w:rsidR="00972048" w:rsidRDefault="00972048">
      <w:pPr>
        <w:pStyle w:val="ConsPlusNormal"/>
        <w:spacing w:before="220"/>
        <w:ind w:firstLine="540"/>
        <w:jc w:val="both"/>
      </w:pPr>
      <w:r>
        <w:t xml:space="preserve">12. Комиссия на основании заключений Рабочей группы, представленных в соответствии с </w:t>
      </w:r>
      <w:hyperlink w:anchor="P84">
        <w:r>
          <w:rPr>
            <w:color w:val="0000FF"/>
          </w:rPr>
          <w:t>пунктом 11</w:t>
        </w:r>
      </w:hyperlink>
      <w:r>
        <w:t xml:space="preserve"> настоящей Методики, утверждает соответствующими протоколами:</w:t>
      </w:r>
    </w:p>
    <w:p w:rsidR="00972048" w:rsidRDefault="00972048">
      <w:pPr>
        <w:pStyle w:val="ConsPlusNormal"/>
        <w:spacing w:before="220"/>
        <w:ind w:firstLine="540"/>
        <w:jc w:val="both"/>
      </w:pPr>
      <w:r>
        <w:t>а) отчет о результатах проведения ежеквартальной оценки эффективности проектов и ежеквартальной оценки эффективности использования субсидии в срок до 28 числа месяца, следующего за отчетным кварталом (далее - отчет о проведении ежеквартальной оценки эффективности);</w:t>
      </w:r>
    </w:p>
    <w:p w:rsidR="00972048" w:rsidRDefault="00972048">
      <w:pPr>
        <w:pStyle w:val="ConsPlusNormal"/>
        <w:spacing w:before="220"/>
        <w:ind w:firstLine="540"/>
        <w:jc w:val="both"/>
      </w:pPr>
      <w:r>
        <w:t xml:space="preserve">б) отчет о результатах проведения годовой оценки эффективности реализации проектов, годовой оценки эффективности использования субсидии и определении коэффициентов эффективности реализации проектов в срок до 1 июня года, следующего за </w:t>
      </w:r>
      <w:proofErr w:type="gramStart"/>
      <w:r>
        <w:t>отчетным</w:t>
      </w:r>
      <w:proofErr w:type="gramEnd"/>
      <w:r>
        <w:t xml:space="preserve"> (далее - отчет о проведении годовой оценки эффективности).</w:t>
      </w:r>
    </w:p>
    <w:p w:rsidR="00972048" w:rsidRDefault="00972048">
      <w:pPr>
        <w:pStyle w:val="ConsPlusNormal"/>
        <w:spacing w:before="220"/>
        <w:ind w:firstLine="540"/>
        <w:jc w:val="both"/>
      </w:pPr>
      <w:r>
        <w:t>Отчеты о проведении ежеквартальной и годовой оценок эффективности подлежат размещению на официальном сайте Министерства сельского хозяйства Российской Федерации в информационно-телекоммуникационной сети "Интернет" в течение 15 рабочих дней со дня утверждения Комиссией соответствующего отчета.</w:t>
      </w:r>
    </w:p>
    <w:p w:rsidR="00972048" w:rsidRDefault="00972048">
      <w:pPr>
        <w:pStyle w:val="ConsPlusNormal"/>
        <w:spacing w:before="220"/>
        <w:ind w:firstLine="540"/>
        <w:jc w:val="both"/>
      </w:pPr>
      <w:r>
        <w:t xml:space="preserve">13. Ежеквартальные и (или) годовые отчеты, представленные в Министерство сельского хозяйства Российской Федерации позже сроков, установленных </w:t>
      </w:r>
      <w:hyperlink w:anchor="P72">
        <w:r>
          <w:rPr>
            <w:color w:val="0000FF"/>
          </w:rPr>
          <w:t>пунктами 8</w:t>
        </w:r>
      </w:hyperlink>
      <w:r>
        <w:t xml:space="preserve"> и </w:t>
      </w:r>
      <w:hyperlink w:anchor="P81">
        <w:r>
          <w:rPr>
            <w:color w:val="0000FF"/>
          </w:rPr>
          <w:t>10</w:t>
        </w:r>
      </w:hyperlink>
      <w:r>
        <w:t xml:space="preserve"> настоящей Методики соответственно, не принимаются к рассмотрению Рабочей группой.</w:t>
      </w:r>
    </w:p>
    <w:p w:rsidR="00972048" w:rsidRDefault="00972048">
      <w:pPr>
        <w:pStyle w:val="ConsPlusNormal"/>
        <w:spacing w:before="220"/>
        <w:ind w:firstLine="540"/>
        <w:jc w:val="both"/>
      </w:pPr>
      <w:proofErr w:type="gramStart"/>
      <w:r>
        <w:t>В случаях если ежеквартальный и (или) годовой отчет по проекту не принят к рассмотрению Рабочей группой, значение оценки эффективности реализации проекта за отчетный квартал, оценки эффективности реализации проекта в отчетном году или оценки эффективности реализации проекта за весь период его реализации соответственно считается равной 0 и проекту присваивается категория "низкий уровень эффективности реализации".</w:t>
      </w:r>
      <w:proofErr w:type="gramEnd"/>
    </w:p>
    <w:p w:rsidR="00972048" w:rsidRDefault="00972048">
      <w:pPr>
        <w:pStyle w:val="ConsPlusNormal"/>
        <w:spacing w:before="220"/>
        <w:ind w:firstLine="540"/>
        <w:jc w:val="both"/>
      </w:pPr>
      <w:r>
        <w:t xml:space="preserve">14. </w:t>
      </w:r>
      <w:proofErr w:type="gramStart"/>
      <w:r>
        <w:t xml:space="preserve">Ежеквартальные и (или) годовые отчеты подготавливаются на основе планов реализации (рекомендуемый образец приведен в </w:t>
      </w:r>
      <w:hyperlink w:anchor="P2554">
        <w:r>
          <w:rPr>
            <w:color w:val="0000FF"/>
          </w:rPr>
          <w:t>приложении N 3</w:t>
        </w:r>
      </w:hyperlink>
      <w:r>
        <w:t xml:space="preserve"> к настоящей Методике), включающих контрольные точки, необходимые для мониторинга хода реализации мероприятий проектов комплексного развития сельских территорий или сельских агломераций, представляемых в Министерство сельского хозяйства Российской Федерации в соответствии с </w:t>
      </w:r>
      <w:hyperlink w:anchor="P128">
        <w:r>
          <w:rPr>
            <w:color w:val="0000FF"/>
          </w:rPr>
          <w:t>пунктом 18</w:t>
        </w:r>
      </w:hyperlink>
      <w:r>
        <w:t xml:space="preserve"> Порядка отбора (далее - планы реализации проектов).</w:t>
      </w:r>
      <w:proofErr w:type="gramEnd"/>
    </w:p>
    <w:p w:rsidR="00972048" w:rsidRDefault="00972048">
      <w:pPr>
        <w:pStyle w:val="ConsPlusNormal"/>
        <w:spacing w:before="220"/>
        <w:ind w:firstLine="540"/>
        <w:jc w:val="both"/>
      </w:pPr>
      <w:bookmarkStart w:id="6" w:name="P99"/>
      <w:bookmarkEnd w:id="6"/>
      <w:r>
        <w:t xml:space="preserve">15. Вместе с ежеквартальным и (или) годовым отчетом заявитель представляет в Министерство сельского хозяйства Российской </w:t>
      </w:r>
      <w:proofErr w:type="gramStart"/>
      <w:r>
        <w:t>Федерации</w:t>
      </w:r>
      <w:proofErr w:type="gramEnd"/>
      <w:r>
        <w:t xml:space="preserve"> следующие документы, подтверждающие представленные в соответствующем отчете сведения:</w:t>
      </w:r>
    </w:p>
    <w:p w:rsidR="00972048" w:rsidRDefault="00972048">
      <w:pPr>
        <w:pStyle w:val="ConsPlusNormal"/>
        <w:spacing w:before="220"/>
        <w:ind w:firstLine="540"/>
        <w:jc w:val="both"/>
      </w:pPr>
      <w:r>
        <w:t xml:space="preserve">а) </w:t>
      </w:r>
      <w:proofErr w:type="gramStart"/>
      <w:r>
        <w:t>характеризующие</w:t>
      </w:r>
      <w:proofErr w:type="gramEnd"/>
      <w:r>
        <w:t xml:space="preserve"> объем выполненных работ по мероприятиям проекта, согласно примерному Перечню подтверждающих документов, приведенному в </w:t>
      </w:r>
      <w:hyperlink w:anchor="P3043">
        <w:r>
          <w:rPr>
            <w:color w:val="0000FF"/>
          </w:rPr>
          <w:t>приложении N 4</w:t>
        </w:r>
      </w:hyperlink>
      <w:r>
        <w:t xml:space="preserve"> к настоящей Методике;</w:t>
      </w:r>
    </w:p>
    <w:p w:rsidR="00972048" w:rsidRDefault="00972048">
      <w:pPr>
        <w:pStyle w:val="ConsPlusNormal"/>
        <w:spacing w:before="220"/>
        <w:ind w:firstLine="540"/>
        <w:jc w:val="both"/>
      </w:pPr>
      <w:r>
        <w:t>б) характеризующие достижение результатов использования субсидии:</w:t>
      </w:r>
    </w:p>
    <w:p w:rsidR="00972048" w:rsidRDefault="00972048">
      <w:pPr>
        <w:pStyle w:val="ConsPlusNormal"/>
        <w:spacing w:before="220"/>
        <w:ind w:firstLine="540"/>
        <w:jc w:val="both"/>
      </w:pPr>
      <w:r>
        <w:lastRenderedPageBreak/>
        <w:t>в части результата использования субсидии, "количество реализованных проектов, отобранных для субсидирования" - документы, подтверждающие завершение реализации всех предусмотренных в составе проектов мероприятий и ввод соответствующих объектов в эксплуатацию;</w:t>
      </w:r>
    </w:p>
    <w:p w:rsidR="00972048" w:rsidRDefault="00972048">
      <w:pPr>
        <w:pStyle w:val="ConsPlusNormal"/>
        <w:spacing w:before="220"/>
        <w:ind w:firstLine="540"/>
        <w:jc w:val="both"/>
      </w:pPr>
      <w:r>
        <w:t>в части результата использования субсидии, "количество созданных рабочих мест (заполненных штатных единиц) в период реализации проектов, отобранных для субсидирования, начиная с отбора 2019 года" - документы, подтверждающие создание в период реализации проекта, предусмотренного проектом количества постоянных рабочих мест и заполнение штатного расписания;</w:t>
      </w:r>
    </w:p>
    <w:p w:rsidR="00972048" w:rsidRDefault="00972048">
      <w:pPr>
        <w:pStyle w:val="ConsPlusNormal"/>
        <w:spacing w:before="220"/>
        <w:ind w:firstLine="540"/>
        <w:jc w:val="both"/>
      </w:pPr>
      <w:r>
        <w:t>в) подтверждающие выполнение расходных обязательств по проекту: счета на оплату, платежные поручения, иные предусмотренные законодательством документы, подтверждающие фактически понесенные затраты на обеспечение расходов на реализацию мероприятий проектов, в соответствии с утвержденной проектной и исходно-разрешительной документацией;</w:t>
      </w:r>
    </w:p>
    <w:p w:rsidR="00972048" w:rsidRDefault="00972048">
      <w:pPr>
        <w:pStyle w:val="ConsPlusNormal"/>
        <w:spacing w:before="220"/>
        <w:ind w:firstLine="540"/>
        <w:jc w:val="both"/>
      </w:pPr>
      <w:proofErr w:type="gramStart"/>
      <w:r>
        <w:t xml:space="preserve">г) подтверждающие выполнение обязательства по привлечению внебюджетных средств: договоры безвозмездного пользования, договоры дарения, договоры пожертвований, платежные поручения, иные предусмотренные законодательством документы, подтверждающие фактически понесенные затраты на обеспечение расходов на реализацию мероприятий проектов за счет средств из внебюджетных источников в объеме, предусмотренном паспортом проекта при направлении его на отбор проектов в Министерство сельского хозяйства Российской Федерации в соответствии с </w:t>
      </w:r>
      <w:hyperlink r:id="rId10">
        <w:r>
          <w:rPr>
            <w:color w:val="0000FF"/>
          </w:rPr>
          <w:t>Порядком</w:t>
        </w:r>
      </w:hyperlink>
      <w:r>
        <w:t xml:space="preserve"> отбора.</w:t>
      </w:r>
      <w:proofErr w:type="gramEnd"/>
    </w:p>
    <w:p w:rsidR="00972048" w:rsidRDefault="00972048">
      <w:pPr>
        <w:pStyle w:val="ConsPlusNormal"/>
        <w:jc w:val="both"/>
      </w:pPr>
    </w:p>
    <w:p w:rsidR="00972048" w:rsidRDefault="00972048">
      <w:pPr>
        <w:pStyle w:val="ConsPlusTitle"/>
        <w:jc w:val="center"/>
        <w:outlineLvl w:val="1"/>
      </w:pPr>
      <w:r>
        <w:t>III. Расчет общей оценки эффективности реализации</w:t>
      </w:r>
    </w:p>
    <w:p w:rsidR="00972048" w:rsidRDefault="00972048">
      <w:pPr>
        <w:pStyle w:val="ConsPlusTitle"/>
        <w:jc w:val="center"/>
      </w:pPr>
      <w:r>
        <w:t>мероприятий проекта в отчетном квартале</w:t>
      </w:r>
    </w:p>
    <w:p w:rsidR="00972048" w:rsidRDefault="00972048">
      <w:pPr>
        <w:pStyle w:val="ConsPlusNormal"/>
        <w:jc w:val="both"/>
      </w:pPr>
    </w:p>
    <w:p w:rsidR="00972048" w:rsidRDefault="00972048">
      <w:pPr>
        <w:pStyle w:val="ConsPlusNormal"/>
        <w:ind w:firstLine="540"/>
        <w:jc w:val="both"/>
      </w:pPr>
      <w:r>
        <w:t>16. Общая оценка эффективности реализации мероприятий проекта в отчетном квартале (ОР</w:t>
      </w:r>
      <w:r>
        <w:rPr>
          <w:vertAlign w:val="subscript"/>
        </w:rPr>
        <w:t>МКВ</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56146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4483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w:t>
      </w:r>
      <w:r>
        <w:rPr>
          <w:vertAlign w:val="superscript"/>
        </w:rPr>
        <w:t>_</w:t>
      </w:r>
      <w:r>
        <w:t xml:space="preserve"> оценка наступления a-</w:t>
      </w:r>
      <w:proofErr w:type="spellStart"/>
      <w:r>
        <w:t>го</w:t>
      </w:r>
      <w:proofErr w:type="spellEnd"/>
      <w:r>
        <w:t xml:space="preserve"> контрольного события, предусмотренного в плане реализации проекта за предшествующие и </w:t>
      </w:r>
      <w:proofErr w:type="gramStart"/>
      <w:r>
        <w:t>отчетный</w:t>
      </w:r>
      <w:proofErr w:type="gramEnd"/>
      <w:r>
        <w:t xml:space="preserve"> кварталы;</w:t>
      </w:r>
    </w:p>
    <w:p w:rsidR="00972048" w:rsidRDefault="00972048">
      <w:pPr>
        <w:pStyle w:val="ConsPlusNormal"/>
        <w:spacing w:before="220"/>
        <w:ind w:firstLine="540"/>
        <w:jc w:val="both"/>
      </w:pPr>
      <w:proofErr w:type="gramStart"/>
      <w:r>
        <w:t>A - количество контрольных событий накопленным итогом, наступление которых планировалось в предшествующих и отчетном квартале, в соответствии с планом реализации проекта.</w:t>
      </w:r>
      <w:proofErr w:type="gramEnd"/>
    </w:p>
    <w:p w:rsidR="00972048" w:rsidRDefault="00972048">
      <w:pPr>
        <w:pStyle w:val="ConsPlusNormal"/>
        <w:spacing w:before="220"/>
        <w:ind w:firstLine="540"/>
        <w:jc w:val="both"/>
      </w:pPr>
      <w:r>
        <w:t>17. Оценка наступления a-</w:t>
      </w:r>
      <w:proofErr w:type="spellStart"/>
      <w:r>
        <w:t>го</w:t>
      </w:r>
      <w:proofErr w:type="spellEnd"/>
      <w:r>
        <w:t xml:space="preserve"> контрольного события, предусмотренного в плане реализации проекта </w:t>
      </w:r>
      <w:r>
        <w:rPr>
          <w:noProof/>
          <w:position w:val="-9"/>
        </w:rPr>
        <w:drawing>
          <wp:inline distT="0" distB="0" distL="0" distR="0">
            <wp:extent cx="67056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 определяется в соответствии со следующими условиями:</w:t>
      </w:r>
    </w:p>
    <w:p w:rsidR="00972048" w:rsidRDefault="00972048">
      <w:pPr>
        <w:pStyle w:val="ConsPlusNormal"/>
        <w:spacing w:before="220"/>
        <w:ind w:firstLine="540"/>
        <w:jc w:val="both"/>
      </w:pPr>
      <w:r>
        <w:t xml:space="preserve">а) если значение </w:t>
      </w:r>
      <w:r>
        <w:rPr>
          <w:noProof/>
          <w:position w:val="-3"/>
        </w:rPr>
        <w:drawing>
          <wp:inline distT="0" distB="0" distL="0" distR="0">
            <wp:extent cx="325120" cy="1784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120" cy="178435"/>
                    </a:xfrm>
                    <a:prstGeom prst="rect">
                      <a:avLst/>
                    </a:prstGeom>
                    <a:noFill/>
                    <a:ln>
                      <a:noFill/>
                    </a:ln>
                  </pic:spPr>
                </pic:pic>
              </a:graphicData>
            </a:graphic>
          </wp:inline>
        </w:drawing>
      </w:r>
      <w:r>
        <w:t xml:space="preserve"> &gt;= -15 дней, то считается, что контрольное событие наступило в срок и </w:t>
      </w:r>
      <w:r>
        <w:rPr>
          <w:noProof/>
          <w:position w:val="-9"/>
        </w:rPr>
        <w:drawing>
          <wp:inline distT="0" distB="0" distL="0" distR="0">
            <wp:extent cx="54483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считается равным 1, где </w:t>
      </w:r>
      <w:r>
        <w:rPr>
          <w:noProof/>
          <w:position w:val="-3"/>
        </w:rPr>
        <w:drawing>
          <wp:inline distT="0" distB="0" distL="0" distR="0">
            <wp:extent cx="325120"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120" cy="178435"/>
                    </a:xfrm>
                    <a:prstGeom prst="rect">
                      <a:avLst/>
                    </a:prstGeom>
                    <a:noFill/>
                    <a:ln>
                      <a:noFill/>
                    </a:ln>
                  </pic:spPr>
                </pic:pic>
              </a:graphicData>
            </a:graphic>
          </wp:inline>
        </w:drawing>
      </w:r>
      <w:r>
        <w:t xml:space="preserve"> - отклонение сроков наступления контрольного события;</w:t>
      </w:r>
    </w:p>
    <w:p w:rsidR="00972048" w:rsidRDefault="00972048">
      <w:pPr>
        <w:pStyle w:val="ConsPlusNormal"/>
        <w:spacing w:before="220"/>
        <w:ind w:firstLine="540"/>
        <w:jc w:val="both"/>
      </w:pPr>
      <w:r>
        <w:t xml:space="preserve">б) если контрольное событие не наступило и (или) материалы, подтверждающие факт наступления контрольного события, не представлены, то </w:t>
      </w:r>
      <w:r>
        <w:rPr>
          <w:noProof/>
          <w:position w:val="-9"/>
        </w:rPr>
        <w:drawing>
          <wp:inline distT="0" distB="0" distL="0" distR="0">
            <wp:extent cx="54483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считается равным 0;</w:t>
      </w:r>
    </w:p>
    <w:p w:rsidR="00972048" w:rsidRDefault="00972048">
      <w:pPr>
        <w:pStyle w:val="ConsPlusNormal"/>
        <w:spacing w:before="220"/>
        <w:ind w:firstLine="540"/>
        <w:jc w:val="both"/>
      </w:pPr>
      <w:r>
        <w:t xml:space="preserve">в) если значение </w:t>
      </w:r>
      <w:r>
        <w:rPr>
          <w:noProof/>
          <w:position w:val="-3"/>
        </w:rPr>
        <w:drawing>
          <wp:inline distT="0" distB="0" distL="0" distR="0">
            <wp:extent cx="325120" cy="1784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120" cy="178435"/>
                    </a:xfrm>
                    <a:prstGeom prst="rect">
                      <a:avLst/>
                    </a:prstGeom>
                    <a:noFill/>
                    <a:ln>
                      <a:noFill/>
                    </a:ln>
                  </pic:spPr>
                </pic:pic>
              </a:graphicData>
            </a:graphic>
          </wp:inline>
        </w:drawing>
      </w:r>
      <w:r>
        <w:t xml:space="preserve"> &lt; -15 дней, но контрольное событие наступило, но в течение отчетного периода, то </w:t>
      </w:r>
      <w:r>
        <w:rPr>
          <w:noProof/>
          <w:position w:val="-9"/>
        </w:rPr>
        <w:drawing>
          <wp:inline distT="0" distB="0" distL="0" distR="0">
            <wp:extent cx="54483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считается равным 0,5.</w:t>
      </w:r>
    </w:p>
    <w:p w:rsidR="00972048" w:rsidRDefault="00972048">
      <w:pPr>
        <w:pStyle w:val="ConsPlusNormal"/>
        <w:spacing w:before="220"/>
        <w:ind w:firstLine="540"/>
        <w:jc w:val="both"/>
      </w:pPr>
      <w:r>
        <w:t xml:space="preserve">Отклонение наступления сроков контрольного события </w:t>
      </w:r>
      <w:r>
        <w:rPr>
          <w:noProof/>
          <w:position w:val="-6"/>
        </w:rPr>
        <w:drawing>
          <wp:inline distT="0" distB="0" distL="0" distR="0">
            <wp:extent cx="429895"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895" cy="220345"/>
                    </a:xfrm>
                    <a:prstGeom prst="rect">
                      <a:avLst/>
                    </a:prstGeom>
                    <a:noFill/>
                    <a:ln>
                      <a:noFill/>
                    </a:ln>
                  </pic:spPr>
                </pic:pic>
              </a:graphicData>
            </a:graphic>
          </wp:inline>
        </w:drawing>
      </w:r>
      <w:r>
        <w:t xml:space="preserve"> определяется по формуле:</w:t>
      </w:r>
    </w:p>
    <w:p w:rsidR="00972048" w:rsidRDefault="00972048">
      <w:pPr>
        <w:pStyle w:val="ConsPlusNormal"/>
        <w:jc w:val="both"/>
      </w:pPr>
    </w:p>
    <w:p w:rsidR="00972048" w:rsidRDefault="00972048">
      <w:pPr>
        <w:pStyle w:val="ConsPlusNormal"/>
        <w:jc w:val="center"/>
      </w:pPr>
      <w:r>
        <w:rPr>
          <w:noProof/>
          <w:position w:val="-9"/>
        </w:rPr>
        <w:drawing>
          <wp:inline distT="0" distB="0" distL="0" distR="0">
            <wp:extent cx="172910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9105" cy="26225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lastRenderedPageBreak/>
        <w:drawing>
          <wp:inline distT="0" distB="0" distL="0" distR="0">
            <wp:extent cx="59753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фактическая дата наступления a-</w:t>
      </w:r>
      <w:proofErr w:type="spellStart"/>
      <w:r>
        <w:t>го</w:t>
      </w:r>
      <w:proofErr w:type="spellEnd"/>
      <w:r>
        <w:t xml:space="preserve"> контрольного события, предусмотренного в плане реализации проекта;</w:t>
      </w:r>
    </w:p>
    <w:p w:rsidR="00972048" w:rsidRDefault="00972048">
      <w:pPr>
        <w:pStyle w:val="ConsPlusNormal"/>
        <w:spacing w:before="220"/>
        <w:ind w:firstLine="540"/>
        <w:jc w:val="both"/>
      </w:pPr>
      <w:r>
        <w:rPr>
          <w:noProof/>
          <w:position w:val="-9"/>
        </w:rPr>
        <w:drawing>
          <wp:inline distT="0" distB="0" distL="0" distR="0">
            <wp:extent cx="58674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плановая дата наступления a-</w:t>
      </w:r>
      <w:proofErr w:type="spellStart"/>
      <w:r>
        <w:t>го</w:t>
      </w:r>
      <w:proofErr w:type="spellEnd"/>
      <w:r>
        <w:t xml:space="preserve"> контрольного события в соответствии с планом реализации проекта.</w:t>
      </w:r>
    </w:p>
    <w:p w:rsidR="00972048" w:rsidRDefault="00972048">
      <w:pPr>
        <w:pStyle w:val="ConsPlusNormal"/>
        <w:spacing w:before="220"/>
        <w:ind w:firstLine="540"/>
        <w:jc w:val="both"/>
      </w:pPr>
      <w:bookmarkStart w:id="7" w:name="P128"/>
      <w:bookmarkEnd w:id="7"/>
      <w:r>
        <w:t>18. Контрольное событие не учитывается при расчете общей оценки эффективности реализации мероприятий проекта (ОР</w:t>
      </w:r>
      <w:r>
        <w:rPr>
          <w:vertAlign w:val="subscript"/>
        </w:rPr>
        <w:t>МКВ</w:t>
      </w:r>
      <w:r>
        <w:t>) в следующих случаях:</w:t>
      </w:r>
    </w:p>
    <w:p w:rsidR="00972048" w:rsidRDefault="00972048">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972048" w:rsidRDefault="00972048">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972048" w:rsidRDefault="00972048">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72048" w:rsidRDefault="00972048">
      <w:pPr>
        <w:pStyle w:val="ConsPlusNormal"/>
        <w:jc w:val="both"/>
      </w:pPr>
    </w:p>
    <w:p w:rsidR="00972048" w:rsidRDefault="00972048">
      <w:pPr>
        <w:pStyle w:val="ConsPlusTitle"/>
        <w:jc w:val="center"/>
        <w:outlineLvl w:val="1"/>
      </w:pPr>
      <w:r>
        <w:t>IV. Расчет оценки кассового освоения по проекту</w:t>
      </w:r>
    </w:p>
    <w:p w:rsidR="00972048" w:rsidRDefault="00972048">
      <w:pPr>
        <w:pStyle w:val="ConsPlusTitle"/>
        <w:jc w:val="center"/>
      </w:pPr>
      <w:r>
        <w:t xml:space="preserve">за предшествующие и </w:t>
      </w:r>
      <w:proofErr w:type="gramStart"/>
      <w:r>
        <w:t>отчетный</w:t>
      </w:r>
      <w:proofErr w:type="gramEnd"/>
      <w:r>
        <w:t xml:space="preserve"> кварталы</w:t>
      </w:r>
    </w:p>
    <w:p w:rsidR="00972048" w:rsidRDefault="00972048">
      <w:pPr>
        <w:pStyle w:val="ConsPlusNormal"/>
        <w:jc w:val="both"/>
      </w:pPr>
    </w:p>
    <w:p w:rsidR="00972048" w:rsidRDefault="00972048">
      <w:pPr>
        <w:pStyle w:val="ConsPlusNormal"/>
        <w:ind w:firstLine="540"/>
        <w:jc w:val="both"/>
      </w:pPr>
      <w:r>
        <w:t xml:space="preserve">19. Оценка кассового освоения по проекту за предшествующие и </w:t>
      </w:r>
      <w:proofErr w:type="gramStart"/>
      <w:r>
        <w:t>отчетный</w:t>
      </w:r>
      <w:proofErr w:type="gramEnd"/>
      <w:r>
        <w:t xml:space="preserve"> кварталы (КО</w:t>
      </w:r>
      <w:r>
        <w:rPr>
          <w:vertAlign w:val="subscript"/>
        </w:rPr>
        <w:t>КВ</w:t>
      </w:r>
      <w:r>
        <w:t>) определяется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058545"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8545"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47180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фактический объем кассового освоения накопленным итогом за предшествующие и отчетный кварталы;</w:t>
      </w:r>
    </w:p>
    <w:p w:rsidR="00972048" w:rsidRDefault="00972048">
      <w:pPr>
        <w:pStyle w:val="ConsPlusNormal"/>
        <w:spacing w:before="220"/>
        <w:ind w:firstLine="540"/>
        <w:jc w:val="both"/>
      </w:pPr>
      <w:r>
        <w:rPr>
          <w:noProof/>
          <w:position w:val="-9"/>
        </w:rPr>
        <w:drawing>
          <wp:inline distT="0" distB="0" distL="0" distR="0">
            <wp:extent cx="46101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w:t>
      </w:r>
      <w:proofErr w:type="gramStart"/>
      <w:r>
        <w:rPr>
          <w:vertAlign w:val="superscript"/>
        </w:rPr>
        <w:t>_</w:t>
      </w:r>
      <w:r>
        <w:t xml:space="preserve"> плановый объем кассового освоения по проекту накопленным итогом за предшествующие и отчетный кварталы, определенный в соответствии с планом реализации проекта, и скорректированный на сумму всех разниц начальной и итоговой цен государственных (муниципальных) контрактов, возникающих по итогам заключения государственного (муниципального) контракта в рамках проекта (далее - экономия средств).</w:t>
      </w:r>
      <w:proofErr w:type="gramEnd"/>
    </w:p>
    <w:p w:rsidR="00972048" w:rsidRDefault="00972048">
      <w:pPr>
        <w:pStyle w:val="ConsPlusNormal"/>
        <w:spacing w:before="220"/>
        <w:ind w:firstLine="540"/>
        <w:jc w:val="both"/>
      </w:pPr>
      <w:r>
        <w:t xml:space="preserve">В случае если значение оценки кассового освоения за предшествующие и </w:t>
      </w:r>
      <w:proofErr w:type="gramStart"/>
      <w:r>
        <w:t>отчетный</w:t>
      </w:r>
      <w:proofErr w:type="gramEnd"/>
      <w:r>
        <w:t xml:space="preserve"> кварталы (КО</w:t>
      </w:r>
      <w:r>
        <w:rPr>
          <w:vertAlign w:val="subscript"/>
        </w:rPr>
        <w:t>КВ</w:t>
      </w:r>
      <w:r>
        <w:t>) превышает 1 (КО</w:t>
      </w:r>
      <w:r>
        <w:rPr>
          <w:vertAlign w:val="subscript"/>
        </w:rPr>
        <w:t>КВ</w:t>
      </w:r>
      <w:r>
        <w:t xml:space="preserve"> &gt; 1), значение оценки кассового освоения за предшествующие и отчетный кварталы принимается равным 1 (КО</w:t>
      </w:r>
      <w:r>
        <w:rPr>
          <w:vertAlign w:val="subscript"/>
        </w:rPr>
        <w:t>КВ</w:t>
      </w:r>
      <w:r>
        <w:t xml:space="preserve"> = 1).</w:t>
      </w:r>
    </w:p>
    <w:p w:rsidR="00972048" w:rsidRDefault="00972048">
      <w:pPr>
        <w:pStyle w:val="ConsPlusNormal"/>
        <w:spacing w:before="220"/>
        <w:ind w:firstLine="540"/>
        <w:jc w:val="both"/>
      </w:pPr>
      <w:r>
        <w:t xml:space="preserve">20. Фактический объем кассового освоения за предшествующие и отчетный кварталы </w:t>
      </w:r>
      <w:r>
        <w:rPr>
          <w:noProof/>
          <w:position w:val="-9"/>
        </w:rPr>
        <w:drawing>
          <wp:inline distT="0" distB="0" distL="0" distR="0">
            <wp:extent cx="597535"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14"/>
        </w:rPr>
        <w:drawing>
          <wp:inline distT="0" distB="0" distL="0" distR="0">
            <wp:extent cx="1435735" cy="3251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5735" cy="325120"/>
                    </a:xfrm>
                    <a:prstGeom prst="rect">
                      <a:avLst/>
                    </a:prstGeom>
                    <a:noFill/>
                    <a:ln>
                      <a:noFill/>
                    </a:ln>
                  </pic:spPr>
                </pic:pic>
              </a:graphicData>
            </a:graphic>
          </wp:inline>
        </w:drawing>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46101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w:t>
      </w:r>
      <w:proofErr w:type="gramStart"/>
      <w:r>
        <w:t>- объем выплаты по заключенному государственному (муниципальному) контракту в рамках проекта, осуществленной в предшествующих и (или) отчетном квартале;</w:t>
      </w:r>
      <w:proofErr w:type="gramEnd"/>
    </w:p>
    <w:p w:rsidR="00972048" w:rsidRDefault="00972048">
      <w:pPr>
        <w:pStyle w:val="ConsPlusNormal"/>
        <w:spacing w:before="220"/>
        <w:ind w:firstLine="540"/>
        <w:jc w:val="both"/>
      </w:pPr>
      <w:r>
        <w:lastRenderedPageBreak/>
        <w:t xml:space="preserve">B - количество осуществленных выплат по заключенным государственным (муниципальным) </w:t>
      </w:r>
      <w:proofErr w:type="gramStart"/>
      <w:r>
        <w:t>контрактам</w:t>
      </w:r>
      <w:proofErr w:type="gramEnd"/>
      <w:r>
        <w:t xml:space="preserve"> в рамках проекта накопленным итогом за предшествующие и отчетный кварталы.</w:t>
      </w:r>
    </w:p>
    <w:p w:rsidR="00972048" w:rsidRDefault="00972048">
      <w:pPr>
        <w:pStyle w:val="ConsPlusNormal"/>
        <w:spacing w:before="220"/>
        <w:ind w:firstLine="540"/>
        <w:jc w:val="both"/>
      </w:pPr>
      <w:r>
        <w:t>Выплата считается осуществленной только при наличии подтверждающего платежного документа.</w:t>
      </w:r>
    </w:p>
    <w:p w:rsidR="00972048" w:rsidRDefault="00972048">
      <w:pPr>
        <w:pStyle w:val="ConsPlusNormal"/>
        <w:jc w:val="both"/>
      </w:pPr>
    </w:p>
    <w:p w:rsidR="00972048" w:rsidRDefault="00972048">
      <w:pPr>
        <w:pStyle w:val="ConsPlusTitle"/>
        <w:jc w:val="center"/>
        <w:outlineLvl w:val="1"/>
      </w:pPr>
      <w:bookmarkStart w:id="8" w:name="P153"/>
      <w:bookmarkEnd w:id="8"/>
      <w:r>
        <w:t>V. Расчет оценки эффективности реализации проекта</w:t>
      </w:r>
    </w:p>
    <w:p w:rsidR="00972048" w:rsidRDefault="00972048">
      <w:pPr>
        <w:pStyle w:val="ConsPlusTitle"/>
        <w:jc w:val="center"/>
      </w:pPr>
      <w:r>
        <w:t>за отчетный квартал</w:t>
      </w:r>
    </w:p>
    <w:p w:rsidR="00972048" w:rsidRDefault="00972048">
      <w:pPr>
        <w:pStyle w:val="ConsPlusNormal"/>
        <w:jc w:val="both"/>
      </w:pPr>
    </w:p>
    <w:p w:rsidR="00972048" w:rsidRDefault="00972048">
      <w:pPr>
        <w:pStyle w:val="ConsPlusNormal"/>
        <w:ind w:firstLine="540"/>
        <w:jc w:val="both"/>
      </w:pPr>
      <w:r>
        <w:t xml:space="preserve">21. Оценка эффективности реализации проекта за отчетный квартал </w:t>
      </w:r>
      <w:r>
        <w:rPr>
          <w:noProof/>
          <w:position w:val="-9"/>
        </w:rPr>
        <w:drawing>
          <wp:inline distT="0" distB="0" distL="0" distR="0">
            <wp:extent cx="54483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рассчитывается по следующей формуле:</w:t>
      </w:r>
    </w:p>
    <w:p w:rsidR="00972048" w:rsidRDefault="00972048">
      <w:pPr>
        <w:pStyle w:val="ConsPlusNormal"/>
        <w:jc w:val="both"/>
      </w:pPr>
    </w:p>
    <w:p w:rsidR="00972048" w:rsidRDefault="00972048">
      <w:pPr>
        <w:pStyle w:val="ConsPlusNormal"/>
        <w:jc w:val="center"/>
      </w:pPr>
      <w:r>
        <w:rPr>
          <w:noProof/>
          <w:position w:val="-9"/>
        </w:rPr>
        <w:drawing>
          <wp:inline distT="0" distB="0" distL="0" distR="0">
            <wp:extent cx="2734945"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4945" cy="26225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gramStart"/>
      <w:r>
        <w:t>k1 - коэффициент значимости общей оценки эффективности реализации мероприятий проекта за предшествующие и отчетный кварталы (k1 = 0,5);</w:t>
      </w:r>
      <w:proofErr w:type="gramEnd"/>
    </w:p>
    <w:p w:rsidR="00972048" w:rsidRDefault="00972048">
      <w:pPr>
        <w:pStyle w:val="ConsPlusNormal"/>
        <w:spacing w:before="220"/>
        <w:ind w:firstLine="540"/>
        <w:jc w:val="both"/>
      </w:pPr>
      <w:proofErr w:type="gramStart"/>
      <w:r>
        <w:t>k2 - коэффициент значимости оценки кассового освоения за предшествующие и отчетный кварталы (k2 = 0,5).</w:t>
      </w:r>
      <w:proofErr w:type="gramEnd"/>
    </w:p>
    <w:p w:rsidR="00972048" w:rsidRDefault="00972048">
      <w:pPr>
        <w:pStyle w:val="ConsPlusNormal"/>
        <w:spacing w:before="220"/>
        <w:ind w:firstLine="540"/>
        <w:jc w:val="both"/>
      </w:pPr>
      <w:r>
        <w:t xml:space="preserve">22. В случае если невозможно провести расчет одного </w:t>
      </w:r>
      <w:proofErr w:type="gramStart"/>
      <w:r>
        <w:t>из двух компонентов оценки эффективности реализации проекта за отчетный квартал по причине отсутствия плановых значений в плане реализации проекта на отчетный квартал</w:t>
      </w:r>
      <w:proofErr w:type="gramEnd"/>
      <w:r>
        <w:t>, вес соответствующего коэффициента значимости пропорционально распределяется на оставшийся коэффициент.</w:t>
      </w:r>
    </w:p>
    <w:p w:rsidR="00972048" w:rsidRDefault="00972048">
      <w:pPr>
        <w:pStyle w:val="ConsPlusNormal"/>
        <w:jc w:val="both"/>
      </w:pPr>
    </w:p>
    <w:p w:rsidR="00972048" w:rsidRDefault="00972048">
      <w:pPr>
        <w:pStyle w:val="ConsPlusTitle"/>
        <w:jc w:val="center"/>
        <w:outlineLvl w:val="1"/>
      </w:pPr>
      <w:r>
        <w:t>VI. Расчет общей оценки достижения результатов проекта</w:t>
      </w:r>
    </w:p>
    <w:p w:rsidR="00972048" w:rsidRDefault="00972048">
      <w:pPr>
        <w:pStyle w:val="ConsPlusTitle"/>
        <w:jc w:val="center"/>
      </w:pPr>
      <w:r>
        <w:t>в отчетном году</w:t>
      </w:r>
    </w:p>
    <w:p w:rsidR="00972048" w:rsidRDefault="00972048">
      <w:pPr>
        <w:pStyle w:val="ConsPlusNormal"/>
        <w:jc w:val="both"/>
      </w:pPr>
    </w:p>
    <w:p w:rsidR="00972048" w:rsidRDefault="00972048">
      <w:pPr>
        <w:pStyle w:val="ConsPlusNormal"/>
        <w:ind w:firstLine="540"/>
        <w:jc w:val="both"/>
      </w:pPr>
      <w:r>
        <w:t xml:space="preserve">23. Общая оценка достижения результатов проекта в отчетном году </w:t>
      </w:r>
      <w:r>
        <w:rPr>
          <w:noProof/>
          <w:position w:val="-9"/>
        </w:rPr>
        <w:drawing>
          <wp:inline distT="0" distB="0" distL="0" distR="0">
            <wp:extent cx="66040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729105" cy="5346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9105"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681355" cy="2933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w:t>
      </w:r>
      <w:r>
        <w:rPr>
          <w:vertAlign w:val="superscript"/>
        </w:rPr>
        <w:t>_</w:t>
      </w:r>
      <w:r>
        <w:t xml:space="preserve"> степень достижения c-</w:t>
      </w:r>
      <w:proofErr w:type="spellStart"/>
      <w:r>
        <w:t>го</w:t>
      </w:r>
      <w:proofErr w:type="spellEnd"/>
      <w:r>
        <w:t xml:space="preserve"> планового результата, влияющего на результат субсидии, в отчетном году;</w:t>
      </w:r>
    </w:p>
    <w:p w:rsidR="00972048" w:rsidRDefault="00972048">
      <w:pPr>
        <w:pStyle w:val="ConsPlusNormal"/>
        <w:spacing w:before="220"/>
        <w:ind w:firstLine="540"/>
        <w:jc w:val="both"/>
      </w:pPr>
      <w:r>
        <w:t>C - количество результатов, влияющих на результат субсидии, имеющих плановые значения на отчетный год.</w:t>
      </w:r>
    </w:p>
    <w:p w:rsidR="00972048" w:rsidRDefault="00972048">
      <w:pPr>
        <w:pStyle w:val="ConsPlusNormal"/>
        <w:spacing w:before="220"/>
        <w:ind w:firstLine="540"/>
        <w:jc w:val="both"/>
      </w:pPr>
      <w:r>
        <w:t>24. Степень достижения c-</w:t>
      </w:r>
      <w:proofErr w:type="spellStart"/>
      <w:r>
        <w:t>го</w:t>
      </w:r>
      <w:proofErr w:type="spellEnd"/>
      <w:r>
        <w:t xml:space="preserve"> планового результата, влияющего на результат субсидии, в отчетном году </w:t>
      </w:r>
      <w:r>
        <w:rPr>
          <w:noProof/>
          <w:position w:val="-12"/>
        </w:rPr>
        <w:drawing>
          <wp:inline distT="0" distB="0" distL="0" distR="0">
            <wp:extent cx="807085" cy="2933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7085" cy="293370"/>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результатов, влияющих на результат субсидии, желаемой тенденцией изменения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93825" cy="555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93825"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lastRenderedPageBreak/>
        <w:drawing>
          <wp:inline distT="0" distB="0" distL="0" distR="0">
            <wp:extent cx="544830" cy="2933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4830" cy="293370"/>
                    </a:xfrm>
                    <a:prstGeom prst="rect">
                      <a:avLst/>
                    </a:prstGeom>
                    <a:noFill/>
                    <a:ln>
                      <a:noFill/>
                    </a:ln>
                  </pic:spPr>
                </pic:pic>
              </a:graphicData>
            </a:graphic>
          </wp:inline>
        </w:drawing>
      </w:r>
      <w:r>
        <w:t xml:space="preserve"> - значение c-</w:t>
      </w:r>
      <w:proofErr w:type="spellStart"/>
      <w:r>
        <w:t>го</w:t>
      </w:r>
      <w:proofErr w:type="spellEnd"/>
      <w:r>
        <w:t xml:space="preserve"> результата, влияющего на результат субсидии, фактически достигнутое на конец отчетного года;</w:t>
      </w:r>
    </w:p>
    <w:p w:rsidR="00972048" w:rsidRDefault="00972048">
      <w:pPr>
        <w:pStyle w:val="ConsPlusNormal"/>
        <w:spacing w:before="220"/>
        <w:ind w:firstLine="540"/>
        <w:jc w:val="both"/>
      </w:pPr>
      <w:r>
        <w:rPr>
          <w:noProof/>
          <w:position w:val="-12"/>
        </w:rPr>
        <w:drawing>
          <wp:inline distT="0" distB="0" distL="0" distR="0">
            <wp:extent cx="534670" cy="2933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4670" cy="293370"/>
                    </a:xfrm>
                    <a:prstGeom prst="rect">
                      <a:avLst/>
                    </a:prstGeom>
                    <a:noFill/>
                    <a:ln>
                      <a:noFill/>
                    </a:ln>
                  </pic:spPr>
                </pic:pic>
              </a:graphicData>
            </a:graphic>
          </wp:inline>
        </w:drawing>
      </w:r>
      <w:r>
        <w:t xml:space="preserve"> - плановое значение c-</w:t>
      </w:r>
      <w:proofErr w:type="spellStart"/>
      <w:r>
        <w:t>го</w:t>
      </w:r>
      <w:proofErr w:type="spellEnd"/>
      <w:r>
        <w:t xml:space="preserve"> результата, влияющего на результат субсидии, на отчетный год;</w:t>
      </w:r>
    </w:p>
    <w:p w:rsidR="00972048" w:rsidRDefault="00972048">
      <w:pPr>
        <w:pStyle w:val="ConsPlusNormal"/>
        <w:spacing w:before="220"/>
        <w:ind w:firstLine="540"/>
        <w:jc w:val="both"/>
      </w:pPr>
      <w:r>
        <w:t>б) для результатов, влияющих на результат субсидии, желаемой тенденцией изменения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93825" cy="5556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3825"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В случае если степень достижения c-</w:t>
      </w:r>
      <w:proofErr w:type="spellStart"/>
      <w:r>
        <w:t>го</w:t>
      </w:r>
      <w:proofErr w:type="spellEnd"/>
      <w:r>
        <w:t xml:space="preserve"> планового результата, влияющего на результат субсидии, в отчетном году </w:t>
      </w:r>
      <w:r>
        <w:rPr>
          <w:noProof/>
          <w:position w:val="-12"/>
        </w:rPr>
        <w:drawing>
          <wp:inline distT="0" distB="0" distL="0" distR="0">
            <wp:extent cx="807085" cy="2933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7085" cy="293370"/>
                    </a:xfrm>
                    <a:prstGeom prst="rect">
                      <a:avLst/>
                    </a:prstGeom>
                    <a:noFill/>
                    <a:ln>
                      <a:noFill/>
                    </a:ln>
                  </pic:spPr>
                </pic:pic>
              </a:graphicData>
            </a:graphic>
          </wp:inline>
        </w:drawing>
      </w:r>
      <w:r>
        <w:t>, желаемой тенденцией изменения которого является увеличение значения, превышает 1 (</w:t>
      </w:r>
      <w:r>
        <w:rPr>
          <w:noProof/>
          <w:position w:val="-12"/>
        </w:rPr>
        <w:drawing>
          <wp:inline distT="0" distB="0" distL="0" distR="0">
            <wp:extent cx="681355" cy="2933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&gt; 1), то значение степени достижения c-</w:t>
      </w:r>
      <w:proofErr w:type="spellStart"/>
      <w:r>
        <w:t>го</w:t>
      </w:r>
      <w:proofErr w:type="spellEnd"/>
      <w:r>
        <w:t xml:space="preserve"> планового результата, влияющего на результат субсидии, в отчетном году принимается равным 1 (</w:t>
      </w:r>
      <w:r>
        <w:rPr>
          <w:noProof/>
          <w:position w:val="-12"/>
        </w:rPr>
        <w:drawing>
          <wp:inline distT="0" distB="0" distL="0" distR="0">
            <wp:extent cx="681355" cy="2933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proofErr w:type="gramStart"/>
      <w:r>
        <w:t xml:space="preserve">В случае если c-е значение результата, влияющего на результат субсидии, фактически достигнутое на конец отчетного года </w:t>
      </w:r>
      <w:r>
        <w:rPr>
          <w:noProof/>
          <w:position w:val="-12"/>
        </w:rPr>
        <w:drawing>
          <wp:inline distT="0" distB="0" distL="0" distR="0">
            <wp:extent cx="670560" cy="2933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желаемой тенденцией изменения которого является снижение значения, равно 0 (</w:t>
      </w:r>
      <w:r>
        <w:rPr>
          <w:noProof/>
          <w:position w:val="-12"/>
        </w:rPr>
        <w:drawing>
          <wp:inline distT="0" distB="0" distL="0" distR="0">
            <wp:extent cx="544830" cy="2933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4830" cy="293370"/>
                    </a:xfrm>
                    <a:prstGeom prst="rect">
                      <a:avLst/>
                    </a:prstGeom>
                    <a:noFill/>
                    <a:ln>
                      <a:noFill/>
                    </a:ln>
                  </pic:spPr>
                </pic:pic>
              </a:graphicData>
            </a:graphic>
          </wp:inline>
        </w:drawing>
      </w:r>
      <w:r>
        <w:t xml:space="preserve"> = 0), то значение степени достижения c-</w:t>
      </w:r>
      <w:proofErr w:type="spellStart"/>
      <w:r>
        <w:t>го</w:t>
      </w:r>
      <w:proofErr w:type="spellEnd"/>
      <w:r>
        <w:t xml:space="preserve"> планового результата, влияющего на результат субсидии, в отчетном году принимается равным 1 (</w:t>
      </w:r>
      <w:r>
        <w:rPr>
          <w:noProof/>
          <w:position w:val="-12"/>
        </w:rPr>
        <w:drawing>
          <wp:inline distT="0" distB="0" distL="0" distR="0">
            <wp:extent cx="681355" cy="2933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 1).</w:t>
      </w:r>
      <w:proofErr w:type="gramEnd"/>
    </w:p>
    <w:p w:rsidR="00972048" w:rsidRDefault="00972048">
      <w:pPr>
        <w:pStyle w:val="ConsPlusNormal"/>
        <w:spacing w:before="220"/>
        <w:ind w:firstLine="540"/>
        <w:jc w:val="both"/>
      </w:pPr>
      <w:r>
        <w:t>В случае если степень достижения c-</w:t>
      </w:r>
      <w:proofErr w:type="spellStart"/>
      <w:r>
        <w:t>го</w:t>
      </w:r>
      <w:proofErr w:type="spellEnd"/>
      <w:r>
        <w:t xml:space="preserve"> планового результата, влияющего на результат субсидии, в отчетном году </w:t>
      </w:r>
      <w:r>
        <w:rPr>
          <w:noProof/>
          <w:position w:val="-12"/>
        </w:rPr>
        <w:drawing>
          <wp:inline distT="0" distB="0" distL="0" distR="0">
            <wp:extent cx="807085" cy="2933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7085" cy="293370"/>
                    </a:xfrm>
                    <a:prstGeom prst="rect">
                      <a:avLst/>
                    </a:prstGeom>
                    <a:noFill/>
                    <a:ln>
                      <a:noFill/>
                    </a:ln>
                  </pic:spPr>
                </pic:pic>
              </a:graphicData>
            </a:graphic>
          </wp:inline>
        </w:drawing>
      </w:r>
      <w:r>
        <w:t>, желаемой тенденцией изменения которого является снижение значения, превышает 1 (</w:t>
      </w:r>
      <w:r>
        <w:rPr>
          <w:noProof/>
          <w:position w:val="-12"/>
        </w:rPr>
        <w:drawing>
          <wp:inline distT="0" distB="0" distL="0" distR="0">
            <wp:extent cx="681355" cy="2933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&gt; 1), то значение степени достижения c-</w:t>
      </w:r>
      <w:proofErr w:type="spellStart"/>
      <w:r>
        <w:t>го</w:t>
      </w:r>
      <w:proofErr w:type="spellEnd"/>
      <w:r>
        <w:t xml:space="preserve"> планового результата, влияющего на результат субсидии, в отчетном году принимается равным 1 (</w:t>
      </w:r>
      <w:r>
        <w:rPr>
          <w:noProof/>
          <w:position w:val="-12"/>
        </w:rPr>
        <w:drawing>
          <wp:inline distT="0" distB="0" distL="0" distR="0">
            <wp:extent cx="681355" cy="2933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1355"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25. Если заявителем не представлено фактическое значение или отсутствуют материалы, подтверждающие достижение фактического значения результата, влияющего на результат субсидии, то степень достижения в отчетном году считается равной 0.</w:t>
      </w:r>
    </w:p>
    <w:p w:rsidR="00972048" w:rsidRDefault="00972048">
      <w:pPr>
        <w:pStyle w:val="ConsPlusNormal"/>
        <w:jc w:val="both"/>
      </w:pPr>
    </w:p>
    <w:p w:rsidR="00972048" w:rsidRDefault="00972048">
      <w:pPr>
        <w:pStyle w:val="ConsPlusTitle"/>
        <w:jc w:val="center"/>
        <w:outlineLvl w:val="1"/>
      </w:pPr>
      <w:r>
        <w:t>VII. Расчет общей оценки достижения задач проекта</w:t>
      </w:r>
    </w:p>
    <w:p w:rsidR="00972048" w:rsidRDefault="00972048">
      <w:pPr>
        <w:pStyle w:val="ConsPlusTitle"/>
        <w:jc w:val="center"/>
      </w:pPr>
      <w:r>
        <w:t>в отчетном году</w:t>
      </w:r>
    </w:p>
    <w:p w:rsidR="00972048" w:rsidRDefault="00972048">
      <w:pPr>
        <w:pStyle w:val="ConsPlusNormal"/>
        <w:jc w:val="both"/>
      </w:pPr>
    </w:p>
    <w:p w:rsidR="00972048" w:rsidRDefault="00972048">
      <w:pPr>
        <w:pStyle w:val="ConsPlusNormal"/>
        <w:ind w:firstLine="540"/>
        <w:jc w:val="both"/>
      </w:pPr>
      <w:r>
        <w:t xml:space="preserve">26. Общая оценка достижения задач проекта в отчетном году </w:t>
      </w:r>
      <w:r>
        <w:rPr>
          <w:noProof/>
          <w:position w:val="-9"/>
        </w:rPr>
        <w:drawing>
          <wp:inline distT="0" distB="0" distL="0" distR="0">
            <wp:extent cx="66040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3426460" cy="5346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6460"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670560" cy="2933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w:t>
      </w:r>
      <w:r>
        <w:rPr>
          <w:vertAlign w:val="superscript"/>
        </w:rPr>
        <w:t>_</w:t>
      </w:r>
      <w:r>
        <w:t xml:space="preserve"> степень достижения e-й задачи, влияющей на достижение показателя ведомственного проекта, в отчетном году;</w:t>
      </w:r>
    </w:p>
    <w:p w:rsidR="00972048" w:rsidRDefault="00972048">
      <w:pPr>
        <w:pStyle w:val="ConsPlusNormal"/>
        <w:spacing w:before="220"/>
        <w:ind w:firstLine="540"/>
        <w:jc w:val="both"/>
      </w:pPr>
      <w:r>
        <w:t>E - количество задач проекта, влияющих на достижение показателей ведомственного проекта, достижения по которым запланированы на отчетный год;</w:t>
      </w:r>
    </w:p>
    <w:p w:rsidR="00972048" w:rsidRDefault="00972048">
      <w:pPr>
        <w:pStyle w:val="ConsPlusNormal"/>
        <w:spacing w:before="220"/>
        <w:ind w:firstLine="540"/>
        <w:jc w:val="both"/>
      </w:pPr>
      <w:r>
        <w:t>k3 - коэффициент значимости достижений задач, влияющих на достижение показателей ведомственного проекта, в отчетном году (k3 = 0,7);</w:t>
      </w:r>
    </w:p>
    <w:p w:rsidR="00972048" w:rsidRDefault="00972048">
      <w:pPr>
        <w:pStyle w:val="ConsPlusNormal"/>
        <w:spacing w:before="220"/>
        <w:ind w:firstLine="540"/>
        <w:jc w:val="both"/>
      </w:pPr>
      <w:r>
        <w:rPr>
          <w:noProof/>
          <w:position w:val="-12"/>
        </w:rPr>
        <w:lastRenderedPageBreak/>
        <w:drawing>
          <wp:inline distT="0" distB="0" distL="0" distR="0">
            <wp:extent cx="628650" cy="2933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 степень достижения f-й задачи проекта в отчетном году;</w:t>
      </w:r>
    </w:p>
    <w:p w:rsidR="00972048" w:rsidRDefault="00972048">
      <w:pPr>
        <w:pStyle w:val="ConsPlusNormal"/>
        <w:spacing w:before="220"/>
        <w:ind w:firstLine="540"/>
        <w:jc w:val="both"/>
      </w:pPr>
      <w:r>
        <w:t>F - количество задач проектов, достижения по которым запланированы на отчетный год;</w:t>
      </w:r>
    </w:p>
    <w:p w:rsidR="00972048" w:rsidRDefault="00972048">
      <w:pPr>
        <w:pStyle w:val="ConsPlusNormal"/>
        <w:spacing w:before="220"/>
        <w:ind w:firstLine="540"/>
        <w:jc w:val="both"/>
      </w:pPr>
      <w:r>
        <w:t xml:space="preserve">k4 - коэффициент </w:t>
      </w:r>
      <w:proofErr w:type="gramStart"/>
      <w:r>
        <w:t>значимости достижений значений задач проекта</w:t>
      </w:r>
      <w:proofErr w:type="gramEnd"/>
      <w:r>
        <w:t xml:space="preserve"> в отчетном году (k4 = 0,3).</w:t>
      </w:r>
    </w:p>
    <w:p w:rsidR="00972048" w:rsidRDefault="00972048">
      <w:pPr>
        <w:pStyle w:val="ConsPlusNormal"/>
        <w:spacing w:before="220"/>
        <w:ind w:firstLine="540"/>
        <w:jc w:val="both"/>
      </w:pPr>
      <w:r>
        <w:t xml:space="preserve">При отсутствии задач, влияющих на достижение показателей ведомственного проекта, достижения по которым запланированы на отчетный год (E = 0), либо отсутствии задач проектов, достижения по которым запланированы на отчетный год (F = 0), для расчета общей оценки достижения задач проекта в отчетном году </w:t>
      </w:r>
      <w:r>
        <w:rPr>
          <w:noProof/>
          <w:position w:val="-9"/>
        </w:rPr>
        <w:drawing>
          <wp:inline distT="0" distB="0" distL="0" distR="0">
            <wp:extent cx="66040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применяются следующие формулы:</w:t>
      </w:r>
    </w:p>
    <w:p w:rsidR="00972048" w:rsidRDefault="00972048">
      <w:pPr>
        <w:pStyle w:val="ConsPlusNormal"/>
        <w:spacing w:before="220"/>
        <w:ind w:firstLine="540"/>
        <w:jc w:val="both"/>
      </w:pPr>
      <w:r>
        <w:t>а) если E = 0, то</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666240" cy="53467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66240"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б) если F = 0, то</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718310" cy="53467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8310"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27. Степень достижения e-й задачи, влияющей на достижение показателей ведомственного проекта, в отчетном году </w:t>
      </w:r>
      <w:r>
        <w:rPr>
          <w:noProof/>
          <w:position w:val="-12"/>
        </w:rPr>
        <w:drawing>
          <wp:inline distT="0" distB="0" distL="0" distR="0">
            <wp:extent cx="1519555" cy="2933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19555" cy="293370"/>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задач, влияющих на достижение показателей ведомственного проекта, желаемой тенденцией достижения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83030" cy="5556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303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534670" cy="2933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4670" cy="293370"/>
                    </a:xfrm>
                    <a:prstGeom prst="rect">
                      <a:avLst/>
                    </a:prstGeom>
                    <a:noFill/>
                    <a:ln>
                      <a:noFill/>
                    </a:ln>
                  </pic:spPr>
                </pic:pic>
              </a:graphicData>
            </a:graphic>
          </wp:inline>
        </w:drawing>
      </w:r>
      <w:r>
        <w:t xml:space="preserve"> - фактическое достижение на конец отчетного года e-й задачи, влияющей на достижение показателя ведомственного проекта;</w:t>
      </w:r>
    </w:p>
    <w:p w:rsidR="00972048" w:rsidRDefault="00972048">
      <w:pPr>
        <w:pStyle w:val="ConsPlusNormal"/>
        <w:spacing w:before="220"/>
        <w:ind w:firstLine="540"/>
        <w:jc w:val="both"/>
      </w:pPr>
      <w:r>
        <w:rPr>
          <w:noProof/>
          <w:position w:val="-12"/>
        </w:rPr>
        <w:drawing>
          <wp:inline distT="0" distB="0" distL="0" distR="0">
            <wp:extent cx="534670" cy="29337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4670" cy="293370"/>
                    </a:xfrm>
                    <a:prstGeom prst="rect">
                      <a:avLst/>
                    </a:prstGeom>
                    <a:noFill/>
                    <a:ln>
                      <a:noFill/>
                    </a:ln>
                  </pic:spPr>
                </pic:pic>
              </a:graphicData>
            </a:graphic>
          </wp:inline>
        </w:drawing>
      </w:r>
      <w:r>
        <w:t xml:space="preserve"> - плановое достижение на отчетный год e-й задачи, влияющей на достижение показателя ведомственного проекта;</w:t>
      </w:r>
    </w:p>
    <w:p w:rsidR="00972048" w:rsidRDefault="00972048">
      <w:pPr>
        <w:pStyle w:val="ConsPlusNormal"/>
        <w:spacing w:before="220"/>
        <w:ind w:firstLine="540"/>
        <w:jc w:val="both"/>
      </w:pPr>
      <w:r>
        <w:t>б) для задач, влияющих на достижение показателей ведомственного проекта, желаемой тенденцией достижения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83030" cy="5556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8303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В случае если степень достижения e-й задачи, влияющей на достижение показателя ведомственного проекта, в отчетном году </w:t>
      </w:r>
      <w:r>
        <w:rPr>
          <w:noProof/>
          <w:position w:val="-12"/>
        </w:rPr>
        <w:drawing>
          <wp:inline distT="0" distB="0" distL="0" distR="0">
            <wp:extent cx="796290" cy="2933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96290" cy="293370"/>
                    </a:xfrm>
                    <a:prstGeom prst="rect">
                      <a:avLst/>
                    </a:prstGeom>
                    <a:noFill/>
                    <a:ln>
                      <a:noFill/>
                    </a:ln>
                  </pic:spPr>
                </pic:pic>
              </a:graphicData>
            </a:graphic>
          </wp:inline>
        </w:drawing>
      </w:r>
      <w:r>
        <w:t xml:space="preserve">, желаемой </w:t>
      </w:r>
      <w:proofErr w:type="gramStart"/>
      <w:r>
        <w:t>тенденцией</w:t>
      </w:r>
      <w:proofErr w:type="gramEnd"/>
      <w:r>
        <w:t xml:space="preserve"> достижения </w:t>
      </w:r>
      <w:proofErr w:type="gramStart"/>
      <w:r>
        <w:t>которой</w:t>
      </w:r>
      <w:proofErr w:type="gramEnd"/>
      <w:r>
        <w:t xml:space="preserve"> является увеличение значения, превышает 1 (</w:t>
      </w:r>
      <w:r>
        <w:rPr>
          <w:noProof/>
          <w:position w:val="-12"/>
        </w:rPr>
        <w:drawing>
          <wp:inline distT="0" distB="0" distL="0" distR="0">
            <wp:extent cx="670560" cy="2933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&gt; 1), то значение степени достижения e-й задачи, влияющей на достижение показателя ведомственного проекта, в отчетном году принимается равным 1 (</w:t>
      </w:r>
      <w:r>
        <w:rPr>
          <w:noProof/>
          <w:position w:val="-12"/>
        </w:rPr>
        <w:drawing>
          <wp:inline distT="0" distB="0" distL="0" distR="0">
            <wp:extent cx="670560" cy="2933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фактически достигнутое на конец отчетного года достижение e-й задачи, влияющей на </w:t>
      </w:r>
      <w:r>
        <w:lastRenderedPageBreak/>
        <w:t xml:space="preserve">достижение показателя ведомственного проекта </w:t>
      </w:r>
      <w:r>
        <w:rPr>
          <w:noProof/>
          <w:position w:val="-12"/>
        </w:rPr>
        <w:drawing>
          <wp:inline distT="0" distB="0" distL="0" distR="0">
            <wp:extent cx="660400" cy="2933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0400" cy="293370"/>
                    </a:xfrm>
                    <a:prstGeom prst="rect">
                      <a:avLst/>
                    </a:prstGeom>
                    <a:noFill/>
                    <a:ln>
                      <a:noFill/>
                    </a:ln>
                  </pic:spPr>
                </pic:pic>
              </a:graphicData>
            </a:graphic>
          </wp:inline>
        </w:drawing>
      </w:r>
      <w:r>
        <w:t xml:space="preserve">, желаемой </w:t>
      </w:r>
      <w:proofErr w:type="gramStart"/>
      <w:r>
        <w:t>тенденцией</w:t>
      </w:r>
      <w:proofErr w:type="gramEnd"/>
      <w:r>
        <w:t xml:space="preserve"> достижения </w:t>
      </w:r>
      <w:proofErr w:type="gramStart"/>
      <w:r>
        <w:t>которой</w:t>
      </w:r>
      <w:proofErr w:type="gramEnd"/>
      <w:r>
        <w:t xml:space="preserve"> является снижение значения, равно 0 (</w:t>
      </w:r>
      <w:r>
        <w:rPr>
          <w:noProof/>
          <w:position w:val="-12"/>
        </w:rPr>
        <w:drawing>
          <wp:inline distT="0" distB="0" distL="0" distR="0">
            <wp:extent cx="534670" cy="29337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4670" cy="293370"/>
                    </a:xfrm>
                    <a:prstGeom prst="rect">
                      <a:avLst/>
                    </a:prstGeom>
                    <a:noFill/>
                    <a:ln>
                      <a:noFill/>
                    </a:ln>
                  </pic:spPr>
                </pic:pic>
              </a:graphicData>
            </a:graphic>
          </wp:inline>
        </w:drawing>
      </w:r>
      <w:r>
        <w:t xml:space="preserve"> = 0), то значение степени достижения e-й задачи, влияющей на достижение показателя ведомственного проекта, в отчетном году принимается равным 1 (</w:t>
      </w:r>
      <w:r>
        <w:rPr>
          <w:noProof/>
          <w:position w:val="-12"/>
        </w:rPr>
        <w:drawing>
          <wp:inline distT="0" distB="0" distL="0" distR="0">
            <wp:extent cx="670560" cy="2933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степень достижения e-й задачи, влияющей на достижение показателя ведомственного проекта, в отчетном году </w:t>
      </w:r>
      <w:r>
        <w:rPr>
          <w:noProof/>
          <w:position w:val="-12"/>
        </w:rPr>
        <w:drawing>
          <wp:inline distT="0" distB="0" distL="0" distR="0">
            <wp:extent cx="796290" cy="2933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6290" cy="293370"/>
                    </a:xfrm>
                    <a:prstGeom prst="rect">
                      <a:avLst/>
                    </a:prstGeom>
                    <a:noFill/>
                    <a:ln>
                      <a:noFill/>
                    </a:ln>
                  </pic:spPr>
                </pic:pic>
              </a:graphicData>
            </a:graphic>
          </wp:inline>
        </w:drawing>
      </w:r>
      <w:r>
        <w:t xml:space="preserve">, желаемой </w:t>
      </w:r>
      <w:proofErr w:type="gramStart"/>
      <w:r>
        <w:t>тенденцией</w:t>
      </w:r>
      <w:proofErr w:type="gramEnd"/>
      <w:r>
        <w:t xml:space="preserve"> достижения </w:t>
      </w:r>
      <w:proofErr w:type="gramStart"/>
      <w:r>
        <w:t>которой</w:t>
      </w:r>
      <w:proofErr w:type="gramEnd"/>
      <w:r>
        <w:t xml:space="preserve"> является снижение значения, превышает 1 (</w:t>
      </w:r>
      <w:r>
        <w:rPr>
          <w:noProof/>
          <w:position w:val="-12"/>
        </w:rPr>
        <w:drawing>
          <wp:inline distT="0" distB="0" distL="0" distR="0">
            <wp:extent cx="670560" cy="2933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&gt; 1), то значение степени достижения e-й задачи, влияющей на достижение показателя ведомственного проекта, в отчетном году принимается равным 1 (</w:t>
      </w:r>
      <w:r>
        <w:rPr>
          <w:noProof/>
          <w:position w:val="-12"/>
        </w:rPr>
        <w:drawing>
          <wp:inline distT="0" distB="0" distL="0" distR="0">
            <wp:extent cx="670560" cy="29337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28. Если заявителем не представлено фактическое достижение задачи, влияющей на достижение показателя ведомственного проекта, или не представлены материалы, подтверждающие фактическое достижение задачи, то степень достижения задачи, влияющей на достижение показателя ведомственного проекта, в отчетном году считается равной 0.</w:t>
      </w:r>
    </w:p>
    <w:p w:rsidR="00972048" w:rsidRDefault="00972048">
      <w:pPr>
        <w:pStyle w:val="ConsPlusNormal"/>
        <w:spacing w:before="220"/>
        <w:ind w:firstLine="540"/>
        <w:jc w:val="both"/>
      </w:pPr>
      <w:r>
        <w:t xml:space="preserve">29. Степень достижения f-й задачи проекта в отчетном году </w:t>
      </w:r>
      <w:r>
        <w:rPr>
          <w:noProof/>
          <w:position w:val="-12"/>
        </w:rPr>
        <w:drawing>
          <wp:inline distT="0" distB="0" distL="0" distR="0">
            <wp:extent cx="807085"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7085" cy="293370"/>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задач проекта, желаемой тенденцией достижения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289050" cy="5556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8905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492760" cy="2933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92760" cy="293370"/>
                    </a:xfrm>
                    <a:prstGeom prst="rect">
                      <a:avLst/>
                    </a:prstGeom>
                    <a:noFill/>
                    <a:ln>
                      <a:noFill/>
                    </a:ln>
                  </pic:spPr>
                </pic:pic>
              </a:graphicData>
            </a:graphic>
          </wp:inline>
        </w:drawing>
      </w:r>
      <w:r>
        <w:t xml:space="preserve"> - фактическое достижение в отчетном году f-й задачи проекта;</w:t>
      </w:r>
    </w:p>
    <w:p w:rsidR="00972048" w:rsidRDefault="00972048">
      <w:pPr>
        <w:pStyle w:val="ConsPlusNormal"/>
        <w:spacing w:before="220"/>
        <w:ind w:firstLine="540"/>
        <w:jc w:val="both"/>
      </w:pPr>
      <w:r>
        <w:rPr>
          <w:noProof/>
          <w:position w:val="-12"/>
        </w:rPr>
        <w:drawing>
          <wp:inline distT="0" distB="0" distL="0" distR="0">
            <wp:extent cx="471805" cy="2933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плановое достижение в отчетном году f-й задачи проекта;</w:t>
      </w:r>
    </w:p>
    <w:p w:rsidR="00972048" w:rsidRDefault="00972048">
      <w:pPr>
        <w:pStyle w:val="ConsPlusNormal"/>
        <w:spacing w:before="220"/>
        <w:ind w:firstLine="540"/>
        <w:jc w:val="both"/>
      </w:pPr>
      <w:r>
        <w:t>б) для задач проекта, желаемой тенденцией достижения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30960" cy="5556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096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В случае если степень достижения f-й задачи проекта в отчетном году </w:t>
      </w:r>
      <w:r>
        <w:rPr>
          <w:noProof/>
          <w:position w:val="-12"/>
        </w:rPr>
        <w:drawing>
          <wp:inline distT="0" distB="0" distL="0" distR="0">
            <wp:extent cx="754380" cy="29337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54380" cy="293370"/>
                    </a:xfrm>
                    <a:prstGeom prst="rect">
                      <a:avLst/>
                    </a:prstGeom>
                    <a:noFill/>
                    <a:ln>
                      <a:noFill/>
                    </a:ln>
                  </pic:spPr>
                </pic:pic>
              </a:graphicData>
            </a:graphic>
          </wp:inline>
        </w:drawing>
      </w:r>
      <w:r>
        <w:t>, желаемой тенденцией достижения которой является увеличение значения, превышает 1 (</w:t>
      </w:r>
      <w:r>
        <w:rPr>
          <w:noProof/>
          <w:position w:val="-12"/>
        </w:rPr>
        <w:drawing>
          <wp:inline distT="0" distB="0" distL="0" distR="0">
            <wp:extent cx="628650" cy="29337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&gt; 1), то значение степени достижения f-й задачи проекта в отчетном году принимается равным 1 (</w:t>
      </w:r>
      <w:r>
        <w:rPr>
          <w:noProof/>
          <w:position w:val="-12"/>
        </w:rPr>
        <w:drawing>
          <wp:inline distT="0" distB="0" distL="0" distR="0">
            <wp:extent cx="628650" cy="29337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proofErr w:type="gramStart"/>
      <w:r>
        <w:t>В случае если фактически достигнутое на конец отчетного года достижение f-й задачи проекта (</w:t>
      </w:r>
      <w:r>
        <w:rPr>
          <w:noProof/>
          <w:position w:val="-12"/>
        </w:rPr>
        <w:drawing>
          <wp:inline distT="0" distB="0" distL="0" distR="0">
            <wp:extent cx="492760" cy="2933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2760" cy="293370"/>
                    </a:xfrm>
                    <a:prstGeom prst="rect">
                      <a:avLst/>
                    </a:prstGeom>
                    <a:noFill/>
                    <a:ln>
                      <a:noFill/>
                    </a:ln>
                  </pic:spPr>
                </pic:pic>
              </a:graphicData>
            </a:graphic>
          </wp:inline>
        </w:drawing>
      </w:r>
      <w:r>
        <w:t>, желаемой тенденцией достижения которой является снижение значения, равно 0 (</w:t>
      </w:r>
      <w:r>
        <w:rPr>
          <w:noProof/>
          <w:position w:val="-12"/>
        </w:rPr>
        <w:drawing>
          <wp:inline distT="0" distB="0" distL="0" distR="0">
            <wp:extent cx="492760" cy="29337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92760" cy="293370"/>
                    </a:xfrm>
                    <a:prstGeom prst="rect">
                      <a:avLst/>
                    </a:prstGeom>
                    <a:noFill/>
                    <a:ln>
                      <a:noFill/>
                    </a:ln>
                  </pic:spPr>
                </pic:pic>
              </a:graphicData>
            </a:graphic>
          </wp:inline>
        </w:drawing>
      </w:r>
      <w:r>
        <w:t xml:space="preserve"> = 0), то значение степени достижения f-й задачи проекта в отчетном году принимается равным 1 (</w:t>
      </w:r>
      <w:r>
        <w:rPr>
          <w:noProof/>
          <w:position w:val="-12"/>
        </w:rPr>
        <w:drawing>
          <wp:inline distT="0" distB="0" distL="0" distR="0">
            <wp:extent cx="628650" cy="2933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 1).</w:t>
      </w:r>
      <w:proofErr w:type="gramEnd"/>
    </w:p>
    <w:p w:rsidR="00972048" w:rsidRDefault="00972048">
      <w:pPr>
        <w:pStyle w:val="ConsPlusNormal"/>
        <w:spacing w:before="220"/>
        <w:ind w:firstLine="540"/>
        <w:jc w:val="both"/>
      </w:pPr>
      <w:r>
        <w:t xml:space="preserve">В случае если степень достижения f-й задачи проекта в отчетном году </w:t>
      </w:r>
      <w:r>
        <w:rPr>
          <w:noProof/>
          <w:position w:val="-12"/>
        </w:rPr>
        <w:drawing>
          <wp:inline distT="0" distB="0" distL="0" distR="0">
            <wp:extent cx="754380" cy="29337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54380" cy="293370"/>
                    </a:xfrm>
                    <a:prstGeom prst="rect">
                      <a:avLst/>
                    </a:prstGeom>
                    <a:noFill/>
                    <a:ln>
                      <a:noFill/>
                    </a:ln>
                  </pic:spPr>
                </pic:pic>
              </a:graphicData>
            </a:graphic>
          </wp:inline>
        </w:drawing>
      </w:r>
      <w:r>
        <w:t>, желаемой тенденцией достижения которого является снижение значения, превышает 1 (</w:t>
      </w:r>
      <w:r>
        <w:rPr>
          <w:noProof/>
          <w:position w:val="-12"/>
        </w:rPr>
        <w:drawing>
          <wp:inline distT="0" distB="0" distL="0" distR="0">
            <wp:extent cx="628650" cy="2933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&gt; 1), то значение степени достижения f-й задачи проекта в отчетном году принимается равным 1 (</w:t>
      </w:r>
      <w:r>
        <w:rPr>
          <w:noProof/>
          <w:position w:val="-12"/>
        </w:rPr>
        <w:drawing>
          <wp:inline distT="0" distB="0" distL="0" distR="0">
            <wp:extent cx="628650" cy="29337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lastRenderedPageBreak/>
        <w:t>30. Если заявителем не представлено фактическое достижение задачи проекта или не представлены материалы, подтверждающие достижение фактического значения, то степень достижения значения задачи проекта в отчетном году считается равной 0.</w:t>
      </w:r>
    </w:p>
    <w:p w:rsidR="00972048" w:rsidRDefault="00972048">
      <w:pPr>
        <w:pStyle w:val="ConsPlusNormal"/>
        <w:jc w:val="both"/>
      </w:pPr>
    </w:p>
    <w:p w:rsidR="00972048" w:rsidRDefault="00972048">
      <w:pPr>
        <w:pStyle w:val="ConsPlusTitle"/>
        <w:jc w:val="center"/>
        <w:outlineLvl w:val="1"/>
      </w:pPr>
      <w:bookmarkStart w:id="9" w:name="P248"/>
      <w:bookmarkEnd w:id="9"/>
      <w:r>
        <w:t>VIII. Расчет общей оценки эффективности реализации</w:t>
      </w:r>
    </w:p>
    <w:p w:rsidR="00972048" w:rsidRDefault="00972048">
      <w:pPr>
        <w:pStyle w:val="ConsPlusTitle"/>
        <w:jc w:val="center"/>
      </w:pPr>
      <w:r>
        <w:t>мероприятий проекта в отчетном году</w:t>
      </w:r>
    </w:p>
    <w:p w:rsidR="00972048" w:rsidRDefault="00972048">
      <w:pPr>
        <w:pStyle w:val="ConsPlusNormal"/>
        <w:jc w:val="both"/>
      </w:pPr>
    </w:p>
    <w:p w:rsidR="00972048" w:rsidRDefault="00972048">
      <w:pPr>
        <w:pStyle w:val="ConsPlusNormal"/>
        <w:ind w:firstLine="540"/>
        <w:jc w:val="both"/>
      </w:pPr>
      <w:r>
        <w:t>31. Общая оценка эффективности реализации мероприятий проекта в отчетном году (ОР</w:t>
      </w:r>
      <w:r>
        <w:rPr>
          <w:vertAlign w:val="subscript"/>
        </w:rPr>
        <w:t>МГО</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561465" cy="5346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61465"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1"/>
        </w:rPr>
        <w:drawing>
          <wp:inline distT="0" distB="0" distL="0" distR="0">
            <wp:extent cx="555625"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оценка наступления g-</w:t>
      </w:r>
      <w:proofErr w:type="spellStart"/>
      <w:r>
        <w:t>го</w:t>
      </w:r>
      <w:proofErr w:type="spellEnd"/>
      <w:r>
        <w:t xml:space="preserve"> контрольного события, предусмотренного в плане реализации проекта на отчетный год;</w:t>
      </w:r>
    </w:p>
    <w:p w:rsidR="00972048" w:rsidRDefault="00972048">
      <w:pPr>
        <w:pStyle w:val="ConsPlusNormal"/>
        <w:spacing w:before="220"/>
        <w:ind w:firstLine="540"/>
        <w:jc w:val="both"/>
      </w:pPr>
      <w:r>
        <w:t>G - количество контрольных событий, наступление которых запланировано в отчетном году в соответствии с планом реализации проекта.</w:t>
      </w:r>
    </w:p>
    <w:p w:rsidR="00972048" w:rsidRDefault="00972048">
      <w:pPr>
        <w:pStyle w:val="ConsPlusNormal"/>
        <w:spacing w:before="220"/>
        <w:ind w:firstLine="540"/>
        <w:jc w:val="both"/>
      </w:pPr>
      <w:r>
        <w:t>32. Оценка наступления g-</w:t>
      </w:r>
      <w:proofErr w:type="spellStart"/>
      <w:r>
        <w:t>го</w:t>
      </w:r>
      <w:proofErr w:type="spellEnd"/>
      <w:r>
        <w:t xml:space="preserve"> контрольного события, предусмотренного в плане реализации проекта на отчетный год </w:t>
      </w:r>
      <w:r>
        <w:rPr>
          <w:noProof/>
          <w:position w:val="-11"/>
        </w:rPr>
        <w:drawing>
          <wp:inline distT="0" distB="0" distL="0" distR="0">
            <wp:extent cx="681355"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определяется в соответствии со следующими условиями:</w:t>
      </w:r>
    </w:p>
    <w:p w:rsidR="00972048" w:rsidRDefault="00972048">
      <w:pPr>
        <w:pStyle w:val="ConsPlusNormal"/>
        <w:spacing w:before="220"/>
        <w:ind w:firstLine="540"/>
        <w:jc w:val="both"/>
      </w:pPr>
      <w:r>
        <w:t xml:space="preserve">а) если значение </w:t>
      </w:r>
      <w:r>
        <w:rPr>
          <w:noProof/>
          <w:position w:val="-4"/>
        </w:rPr>
        <w:drawing>
          <wp:inline distT="0" distB="0" distL="0" distR="0">
            <wp:extent cx="304165" cy="1993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&gt;= -15 дней, то считается, что контрольное событие наступило в срок и </w:t>
      </w:r>
      <w:r>
        <w:rPr>
          <w:noProof/>
          <w:position w:val="-11"/>
        </w:rPr>
        <w:drawing>
          <wp:inline distT="0" distB="0" distL="0" distR="0">
            <wp:extent cx="555625"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считается равным 1, где </w:t>
      </w:r>
      <w:r>
        <w:rPr>
          <w:noProof/>
          <w:position w:val="-4"/>
        </w:rPr>
        <w:drawing>
          <wp:inline distT="0" distB="0" distL="0" distR="0">
            <wp:extent cx="304165" cy="1993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 отклонение сроков наступления контрольного события;</w:t>
      </w:r>
    </w:p>
    <w:p w:rsidR="00972048" w:rsidRDefault="00972048">
      <w:pPr>
        <w:pStyle w:val="ConsPlusNormal"/>
        <w:spacing w:before="220"/>
        <w:ind w:firstLine="540"/>
        <w:jc w:val="both"/>
      </w:pPr>
      <w:r>
        <w:t xml:space="preserve">б) если значение </w:t>
      </w:r>
      <w:r>
        <w:rPr>
          <w:noProof/>
          <w:position w:val="-4"/>
        </w:rPr>
        <w:drawing>
          <wp:inline distT="0" distB="0" distL="0" distR="0">
            <wp:extent cx="304165" cy="19939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&lt; -15 дней, но контрольное событие наступило в срок до 1 апреля года, следующего за отчетным годом, то </w:t>
      </w:r>
      <w:r>
        <w:rPr>
          <w:noProof/>
          <w:position w:val="-11"/>
        </w:rPr>
        <w:drawing>
          <wp:inline distT="0" distB="0" distL="0" distR="0">
            <wp:extent cx="555625" cy="2832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считается равным 0,5;</w:t>
      </w:r>
    </w:p>
    <w:p w:rsidR="00972048" w:rsidRDefault="00972048">
      <w:pPr>
        <w:pStyle w:val="ConsPlusNormal"/>
        <w:spacing w:before="220"/>
        <w:ind w:firstLine="540"/>
        <w:jc w:val="both"/>
      </w:pPr>
      <w:r>
        <w:t xml:space="preserve">в) если контрольное событие не наступило и (или) материалы, подтверждающие факт наступления контрольного события, не представлены, то </w:t>
      </w:r>
      <w:r>
        <w:rPr>
          <w:noProof/>
          <w:position w:val="-11"/>
        </w:rPr>
        <w:drawing>
          <wp:inline distT="0" distB="0" distL="0" distR="0">
            <wp:extent cx="555625" cy="28321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считается равным 0.</w:t>
      </w:r>
    </w:p>
    <w:p w:rsidR="00972048" w:rsidRDefault="00972048">
      <w:pPr>
        <w:pStyle w:val="ConsPlusNormal"/>
        <w:spacing w:before="220"/>
        <w:ind w:firstLine="540"/>
        <w:jc w:val="both"/>
      </w:pPr>
      <w:r>
        <w:t xml:space="preserve">Отклонение сроков наступления контрольного события </w:t>
      </w:r>
      <w:r>
        <w:rPr>
          <w:noProof/>
          <w:position w:val="-6"/>
        </w:rPr>
        <w:drawing>
          <wp:inline distT="0" distB="0" distL="0" distR="0">
            <wp:extent cx="419100" cy="2203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9100" cy="220345"/>
                    </a:xfrm>
                    <a:prstGeom prst="rect">
                      <a:avLst/>
                    </a:prstGeom>
                    <a:noFill/>
                    <a:ln>
                      <a:noFill/>
                    </a:ln>
                  </pic:spPr>
                </pic:pic>
              </a:graphicData>
            </a:graphic>
          </wp:inline>
        </w:drawing>
      </w:r>
      <w:r>
        <w:t xml:space="preserve"> в отчетном году, которое определяется по формуле:</w:t>
      </w:r>
    </w:p>
    <w:p w:rsidR="00972048" w:rsidRDefault="00972048">
      <w:pPr>
        <w:pStyle w:val="ConsPlusNormal"/>
        <w:jc w:val="both"/>
      </w:pPr>
    </w:p>
    <w:p w:rsidR="00972048" w:rsidRDefault="00972048">
      <w:pPr>
        <w:pStyle w:val="ConsPlusNormal"/>
        <w:jc w:val="center"/>
      </w:pPr>
      <w:r>
        <w:rPr>
          <w:noProof/>
          <w:position w:val="-11"/>
        </w:rPr>
        <w:drawing>
          <wp:inline distT="0" distB="0" distL="0" distR="0">
            <wp:extent cx="1729105" cy="2832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29105" cy="28321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1"/>
        </w:rPr>
        <w:drawing>
          <wp:inline distT="0" distB="0" distL="0" distR="0">
            <wp:extent cx="597535"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фактическая дата наступления g-</w:t>
      </w:r>
      <w:proofErr w:type="spellStart"/>
      <w:r>
        <w:t>го</w:t>
      </w:r>
      <w:proofErr w:type="spellEnd"/>
      <w:r>
        <w:t xml:space="preserve"> контрольного события, предусмотренного в плане реализации проекта в отчетном году;</w:t>
      </w:r>
    </w:p>
    <w:p w:rsidR="00972048" w:rsidRDefault="00972048">
      <w:pPr>
        <w:pStyle w:val="ConsPlusNormal"/>
        <w:spacing w:before="220"/>
        <w:ind w:firstLine="540"/>
        <w:jc w:val="both"/>
      </w:pPr>
      <w:r>
        <w:rPr>
          <w:noProof/>
          <w:position w:val="-11"/>
        </w:rPr>
        <w:drawing>
          <wp:inline distT="0" distB="0" distL="0" distR="0">
            <wp:extent cx="586740" cy="28321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плановая дата наступления g-</w:t>
      </w:r>
      <w:proofErr w:type="spellStart"/>
      <w:r>
        <w:t>го</w:t>
      </w:r>
      <w:proofErr w:type="spellEnd"/>
      <w:r>
        <w:t xml:space="preserve"> контрольного события, в соответствии с планом реализации проекта в отчетном году.</w:t>
      </w:r>
    </w:p>
    <w:p w:rsidR="00972048" w:rsidRDefault="00972048">
      <w:pPr>
        <w:pStyle w:val="ConsPlusNormal"/>
        <w:spacing w:before="220"/>
        <w:ind w:firstLine="540"/>
        <w:jc w:val="both"/>
      </w:pPr>
      <w:r>
        <w:t>33. Контрольное событие не учитывается при расчете общей оценки эффективности реализации мероприятий проекта (ОР</w:t>
      </w:r>
      <w:r>
        <w:rPr>
          <w:vertAlign w:val="subscript"/>
        </w:rPr>
        <w:t>МГО</w:t>
      </w:r>
      <w:r>
        <w:t>) в следующих случаях:</w:t>
      </w:r>
    </w:p>
    <w:p w:rsidR="00972048" w:rsidRDefault="00972048">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972048" w:rsidRDefault="00972048">
      <w:pPr>
        <w:pStyle w:val="ConsPlusNormal"/>
        <w:spacing w:before="220"/>
        <w:ind w:firstLine="540"/>
        <w:jc w:val="both"/>
      </w:pPr>
      <w:r>
        <w:lastRenderedPageBreak/>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972048" w:rsidRDefault="00972048">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72048" w:rsidRDefault="00972048">
      <w:pPr>
        <w:pStyle w:val="ConsPlusNormal"/>
        <w:jc w:val="both"/>
      </w:pPr>
    </w:p>
    <w:p w:rsidR="00972048" w:rsidRDefault="00972048">
      <w:pPr>
        <w:pStyle w:val="ConsPlusTitle"/>
        <w:jc w:val="center"/>
        <w:outlineLvl w:val="1"/>
      </w:pPr>
      <w:bookmarkStart w:id="10" w:name="P274"/>
      <w:bookmarkEnd w:id="10"/>
      <w:r>
        <w:t>IX. Расчет общей оценки кассового исполнения проекта</w:t>
      </w:r>
    </w:p>
    <w:p w:rsidR="00972048" w:rsidRDefault="00972048">
      <w:pPr>
        <w:pStyle w:val="ConsPlusTitle"/>
        <w:jc w:val="center"/>
      </w:pPr>
      <w:r>
        <w:t>в отчетном году</w:t>
      </w:r>
    </w:p>
    <w:p w:rsidR="00972048" w:rsidRDefault="00972048">
      <w:pPr>
        <w:pStyle w:val="ConsPlusNormal"/>
        <w:jc w:val="both"/>
      </w:pPr>
    </w:p>
    <w:p w:rsidR="00972048" w:rsidRDefault="00972048">
      <w:pPr>
        <w:pStyle w:val="ConsPlusNormal"/>
        <w:ind w:firstLine="540"/>
        <w:jc w:val="both"/>
      </w:pPr>
      <w:r>
        <w:t>34. При проведении оценки кассового исполнения проектов в отчетном году учитывается уровень кассового исполнения расходов федерального бюджета, консолидированного бюджета субъекта Российской Федерации, на реализацию проекта по каждому мероприятию проекта относительно первоначального объема финансирования проекта, скорректированного на экономию средств.</w:t>
      </w:r>
    </w:p>
    <w:p w:rsidR="00972048" w:rsidRDefault="00972048">
      <w:pPr>
        <w:pStyle w:val="ConsPlusNormal"/>
        <w:spacing w:before="220"/>
        <w:ind w:firstLine="540"/>
        <w:jc w:val="both"/>
      </w:pPr>
      <w:r>
        <w:t>35. Оценка кассового исполнения проекта в отчетном году (К</w:t>
      </w:r>
      <w:r>
        <w:rPr>
          <w:vertAlign w:val="subscript"/>
        </w:rPr>
        <w:t>УИ</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47"/>
        </w:rPr>
        <w:drawing>
          <wp:inline distT="0" distB="0" distL="0" distR="0">
            <wp:extent cx="3028315" cy="7442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28315" cy="74422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t>Exp</w:t>
      </w:r>
      <w:proofErr w:type="gramStart"/>
      <w:r>
        <w:rPr>
          <w:vertAlign w:val="subscript"/>
        </w:rPr>
        <w:t>М</w:t>
      </w:r>
      <w:proofErr w:type="spellEnd"/>
      <w:proofErr w:type="gramEnd"/>
      <w:r>
        <w:t xml:space="preserve"> - объем расходов на реализацию мероприятий проекта в отчетном году согласно планируемым объемам финансирования на реализацию проекта на 1 января отчетного года, скорректированный на сумму экономии средств;</w:t>
      </w:r>
    </w:p>
    <w:p w:rsidR="00972048" w:rsidRDefault="00972048">
      <w:pPr>
        <w:pStyle w:val="ConsPlusNormal"/>
        <w:spacing w:before="220"/>
        <w:ind w:firstLine="540"/>
        <w:jc w:val="both"/>
      </w:pPr>
      <w:r>
        <w:rPr>
          <w:noProof/>
          <w:position w:val="-9"/>
        </w:rPr>
        <w:drawing>
          <wp:inline distT="0" distB="0" distL="0" distR="0">
            <wp:extent cx="74422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кассовые расходы на реализацию мероприятий проекта в отчетном году;</w:t>
      </w:r>
    </w:p>
    <w:p w:rsidR="00972048" w:rsidRDefault="00972048">
      <w:pPr>
        <w:pStyle w:val="ConsPlusNormal"/>
        <w:spacing w:before="220"/>
        <w:ind w:firstLine="540"/>
        <w:jc w:val="both"/>
      </w:pPr>
      <w:r>
        <w:t>H - количество мероприятий проекта при его реализации в отчетном году;</w:t>
      </w:r>
    </w:p>
    <w:p w:rsidR="00972048" w:rsidRDefault="00972048">
      <w:pPr>
        <w:pStyle w:val="ConsPlusNormal"/>
        <w:spacing w:before="220"/>
        <w:ind w:firstLine="540"/>
        <w:jc w:val="both"/>
      </w:pPr>
      <w:r>
        <w:t>k5 - коэффициент значимости кассового исполнения проекта в разрезе структурных элементов (k5 = 0,5);</w:t>
      </w:r>
    </w:p>
    <w:p w:rsidR="00972048" w:rsidRDefault="00972048">
      <w:pPr>
        <w:pStyle w:val="ConsPlusNormal"/>
        <w:spacing w:before="220"/>
        <w:ind w:firstLine="540"/>
        <w:jc w:val="both"/>
      </w:pPr>
      <w:proofErr w:type="spellStart"/>
      <w:r>
        <w:t>Exp</w:t>
      </w:r>
      <w:proofErr w:type="spellEnd"/>
      <w:r>
        <w:t xml:space="preserve"> - объем расходов на реализацию проекта в отчетном году согласно планируемым объемам финансирования на реализацию проекта на 1 января отчетного года, скорректированный на сумму экономии средств;</w:t>
      </w:r>
    </w:p>
    <w:p w:rsidR="00972048" w:rsidRDefault="00972048">
      <w:pPr>
        <w:pStyle w:val="ConsPlusNormal"/>
        <w:spacing w:before="220"/>
        <w:ind w:firstLine="540"/>
        <w:jc w:val="both"/>
      </w:pPr>
      <w:r>
        <w:rPr>
          <w:noProof/>
          <w:position w:val="-8"/>
        </w:rPr>
        <w:drawing>
          <wp:inline distT="0" distB="0" distL="0" distR="0">
            <wp:extent cx="670560" cy="2514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0560" cy="251460"/>
                    </a:xfrm>
                    <a:prstGeom prst="rect">
                      <a:avLst/>
                    </a:prstGeom>
                    <a:noFill/>
                    <a:ln>
                      <a:noFill/>
                    </a:ln>
                  </pic:spPr>
                </pic:pic>
              </a:graphicData>
            </a:graphic>
          </wp:inline>
        </w:drawing>
      </w:r>
      <w:r>
        <w:t xml:space="preserve"> - кассовые расходы на реализацию проекта в отчетном году;</w:t>
      </w:r>
    </w:p>
    <w:p w:rsidR="00972048" w:rsidRDefault="00972048">
      <w:pPr>
        <w:pStyle w:val="ConsPlusNormal"/>
        <w:spacing w:before="220"/>
        <w:ind w:firstLine="540"/>
        <w:jc w:val="both"/>
      </w:pPr>
      <w:r>
        <w:t>k6 - коэффициент значимости кассового исполнения проекта в целом (k6 = 0,5).</w:t>
      </w:r>
    </w:p>
    <w:p w:rsidR="00972048" w:rsidRDefault="00972048">
      <w:pPr>
        <w:pStyle w:val="ConsPlusNormal"/>
        <w:spacing w:before="220"/>
        <w:ind w:firstLine="540"/>
        <w:jc w:val="both"/>
      </w:pPr>
      <w:r>
        <w:t>В случае если оценка кассового исполнения проекта, а также отдельно взятого мероприятия проекта превышает значение 1, то оценка кассового исполнения проекта, а также отдельно взятого мероприятия проекта считается равной 1.</w:t>
      </w:r>
    </w:p>
    <w:p w:rsidR="00972048" w:rsidRDefault="00972048">
      <w:pPr>
        <w:pStyle w:val="ConsPlusNormal"/>
        <w:jc w:val="both"/>
      </w:pPr>
    </w:p>
    <w:p w:rsidR="00972048" w:rsidRDefault="00972048">
      <w:pPr>
        <w:pStyle w:val="ConsPlusTitle"/>
        <w:jc w:val="center"/>
        <w:outlineLvl w:val="1"/>
      </w:pPr>
      <w:r>
        <w:t>X. Расчет общей оценки эффективности деятельности заявителя</w:t>
      </w:r>
    </w:p>
    <w:p w:rsidR="00972048" w:rsidRDefault="00972048">
      <w:pPr>
        <w:pStyle w:val="ConsPlusTitle"/>
        <w:jc w:val="center"/>
      </w:pPr>
      <w:r>
        <w:t>по реализации проекта в отчетном году</w:t>
      </w:r>
    </w:p>
    <w:p w:rsidR="00972048" w:rsidRDefault="00972048">
      <w:pPr>
        <w:pStyle w:val="ConsPlusNormal"/>
        <w:jc w:val="both"/>
      </w:pPr>
    </w:p>
    <w:p w:rsidR="00972048" w:rsidRDefault="00972048">
      <w:pPr>
        <w:pStyle w:val="ConsPlusNormal"/>
        <w:ind w:firstLine="540"/>
        <w:jc w:val="both"/>
      </w:pPr>
      <w:r>
        <w:t>36. Общая оценка эффективности деятельности заявителя по реализации проекта в отчетном году (ОЭД) рассчитывается по формуле:</w:t>
      </w:r>
    </w:p>
    <w:p w:rsidR="00972048" w:rsidRDefault="00972048">
      <w:pPr>
        <w:pStyle w:val="ConsPlusNormal"/>
        <w:jc w:val="both"/>
      </w:pPr>
    </w:p>
    <w:p w:rsidR="00972048" w:rsidRDefault="00972048">
      <w:pPr>
        <w:pStyle w:val="ConsPlusNormal"/>
        <w:jc w:val="center"/>
      </w:pPr>
      <w:r>
        <w:rPr>
          <w:noProof/>
          <w:position w:val="-45"/>
        </w:rPr>
        <w:drawing>
          <wp:inline distT="0" distB="0" distL="0" distR="0">
            <wp:extent cx="1540510" cy="71247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40510" cy="7124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lastRenderedPageBreak/>
        <w:drawing>
          <wp:inline distT="0" distB="0" distL="0" distR="0">
            <wp:extent cx="61849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 xml:space="preserve"> - фактическое значение i-</w:t>
      </w:r>
      <w:proofErr w:type="spellStart"/>
      <w:r>
        <w:t>го</w:t>
      </w:r>
      <w:proofErr w:type="spellEnd"/>
      <w:r>
        <w:t xml:space="preserve"> критерия оценки соблюдения установленных требований по реализации проекта;</w:t>
      </w:r>
    </w:p>
    <w:p w:rsidR="00972048" w:rsidRDefault="00972048">
      <w:pPr>
        <w:pStyle w:val="ConsPlusNormal"/>
        <w:spacing w:before="220"/>
        <w:ind w:firstLine="540"/>
        <w:jc w:val="both"/>
      </w:pPr>
      <w:r>
        <w:rPr>
          <w:noProof/>
          <w:position w:val="-9"/>
        </w:rPr>
        <w:drawing>
          <wp:inline distT="0" distB="0" distL="0" distR="0">
            <wp:extent cx="61849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 - плановое значение i-</w:t>
      </w:r>
      <w:proofErr w:type="spellStart"/>
      <w:r>
        <w:t>го</w:t>
      </w:r>
      <w:proofErr w:type="spellEnd"/>
      <w:r>
        <w:t xml:space="preserve"> критерия оценки соблюдения установленных требований по реализации проекта (</w:t>
      </w:r>
      <w:r>
        <w:rPr>
          <w:noProof/>
          <w:position w:val="-9"/>
        </w:rPr>
        <w:drawing>
          <wp:inline distT="0" distB="0" distL="0" distR="0">
            <wp:extent cx="61849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I - количество критериев оценки соблюдения установленных требований по реализации проекта.</w:t>
      </w:r>
    </w:p>
    <w:p w:rsidR="00972048" w:rsidRDefault="00972048">
      <w:pPr>
        <w:pStyle w:val="ConsPlusNormal"/>
        <w:spacing w:before="220"/>
        <w:ind w:firstLine="540"/>
        <w:jc w:val="both"/>
      </w:pPr>
      <w:bookmarkStart w:id="11" w:name="P303"/>
      <w:bookmarkEnd w:id="11"/>
      <w:r>
        <w:t>37. Для расчета оценки соблюдения установленных требований по реализации проекта применяются следующие критерии оценки:</w:t>
      </w:r>
    </w:p>
    <w:p w:rsidR="00972048" w:rsidRDefault="00972048">
      <w:pPr>
        <w:pStyle w:val="ConsPlusNormal"/>
        <w:spacing w:before="220"/>
        <w:ind w:firstLine="540"/>
        <w:jc w:val="both"/>
      </w:pPr>
      <w:r>
        <w:t xml:space="preserve">а) направление заявителем на согласование в Министерство сельского хозяйства Российской Федерации плана реализации проекта, в течение 10 рабочих дней со дня определения перечня проектов, отобранных для субсидирования в соответствии с </w:t>
      </w:r>
      <w:hyperlink r:id="rId82">
        <w:r>
          <w:rPr>
            <w:color w:val="0000FF"/>
          </w:rPr>
          <w:t>пунктом 18</w:t>
        </w:r>
      </w:hyperlink>
      <w:r>
        <w:t xml:space="preserve"> Порядка отбора;</w:t>
      </w:r>
    </w:p>
    <w:p w:rsidR="00972048" w:rsidRDefault="00972048">
      <w:pPr>
        <w:pStyle w:val="ConsPlusNormal"/>
        <w:spacing w:before="220"/>
        <w:ind w:firstLine="540"/>
        <w:jc w:val="both"/>
      </w:pPr>
      <w:r>
        <w:t>б) утверждение заявителем плана реализации проекта не позднее даты заключения соглашения о предоставлении субсидии.</w:t>
      </w:r>
    </w:p>
    <w:p w:rsidR="00972048" w:rsidRDefault="00972048">
      <w:pPr>
        <w:pStyle w:val="ConsPlusNormal"/>
        <w:spacing w:before="220"/>
        <w:ind w:firstLine="540"/>
        <w:jc w:val="both"/>
      </w:pPr>
      <w:r>
        <w:t xml:space="preserve">38. При расчете общей оценки эффективности деятельности заявителя по реализации проекта в отчетном году по каждому критерию оценки, указанному в </w:t>
      </w:r>
      <w:hyperlink w:anchor="P303">
        <w:r>
          <w:rPr>
            <w:color w:val="0000FF"/>
          </w:rPr>
          <w:t>пункте 37</w:t>
        </w:r>
      </w:hyperlink>
      <w:r>
        <w:t xml:space="preserve"> настоящей Методики, в случае полного соответствия указанным требованиям используется значение 1, в случае несоответствия - значение 0 или 0,5.</w:t>
      </w:r>
    </w:p>
    <w:p w:rsidR="00972048" w:rsidRDefault="00972048">
      <w:pPr>
        <w:pStyle w:val="ConsPlusNormal"/>
        <w:spacing w:before="220"/>
        <w:ind w:firstLine="540"/>
        <w:jc w:val="both"/>
      </w:pPr>
      <w:r>
        <w:t>При этом значение 0,5 применяется в случае, если план реализации не утвержден в установленный срок, но утвержден до конца I квартала года начала реализации проекта.</w:t>
      </w:r>
    </w:p>
    <w:p w:rsidR="00972048" w:rsidRDefault="00972048">
      <w:pPr>
        <w:pStyle w:val="ConsPlusNormal"/>
        <w:spacing w:before="220"/>
        <w:ind w:firstLine="540"/>
        <w:jc w:val="both"/>
      </w:pPr>
      <w:proofErr w:type="gramStart"/>
      <w:r>
        <w:t xml:space="preserve">В случае если в план реализации вносятся не согласованные с Министерством сельского хозяйства Российской Федерации изменения в отчетном году, включая изменения по наступившим контрольным событиям, то коэффициент значимости общей оценки эффективности деятельности заявителя по реализации проекта в отчетном году (k11), применяемый при расчете оценки эффективности реализации проекта в отчетном году </w:t>
      </w:r>
      <w:r>
        <w:rPr>
          <w:noProof/>
          <w:position w:val="-9"/>
        </w:rPr>
        <w:drawing>
          <wp:inline distT="0" distB="0" distL="0" distR="0">
            <wp:extent cx="54483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считается равным 0.</w:t>
      </w:r>
      <w:proofErr w:type="gramEnd"/>
    </w:p>
    <w:p w:rsidR="00972048" w:rsidRDefault="00972048">
      <w:pPr>
        <w:pStyle w:val="ConsPlusNormal"/>
        <w:jc w:val="both"/>
      </w:pPr>
    </w:p>
    <w:p w:rsidR="00972048" w:rsidRDefault="00972048">
      <w:pPr>
        <w:pStyle w:val="ConsPlusTitle"/>
        <w:jc w:val="center"/>
        <w:outlineLvl w:val="1"/>
      </w:pPr>
      <w:r>
        <w:t>XI. Расчет оценки выполнения обязательств по привлечению</w:t>
      </w:r>
    </w:p>
    <w:p w:rsidR="00972048" w:rsidRDefault="00972048">
      <w:pPr>
        <w:pStyle w:val="ConsPlusTitle"/>
        <w:jc w:val="center"/>
      </w:pPr>
      <w:r>
        <w:t>средств из внебюджетных источников в отчетном году</w:t>
      </w:r>
    </w:p>
    <w:p w:rsidR="00972048" w:rsidRDefault="00972048">
      <w:pPr>
        <w:pStyle w:val="ConsPlusNormal"/>
        <w:jc w:val="both"/>
      </w:pPr>
    </w:p>
    <w:p w:rsidR="00972048" w:rsidRDefault="00972048">
      <w:pPr>
        <w:pStyle w:val="ConsPlusNormal"/>
        <w:ind w:firstLine="540"/>
        <w:jc w:val="both"/>
      </w:pPr>
      <w:r>
        <w:t>39. Оценка выполнения обязательств по привлечению средств из внебюджетных источников в отчетном году (ОВО)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393825" cy="5448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93825" cy="54483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8674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фактический объем освоенных средств из внебюджетных источников в рамках финансирования мероприятий проекта в отчетном году;</w:t>
      </w:r>
    </w:p>
    <w:p w:rsidR="00972048" w:rsidRDefault="00972048">
      <w:pPr>
        <w:pStyle w:val="ConsPlusNormal"/>
        <w:spacing w:before="220"/>
        <w:ind w:firstLine="540"/>
        <w:jc w:val="both"/>
      </w:pPr>
      <w:r>
        <w:rPr>
          <w:noProof/>
          <w:position w:val="-11"/>
        </w:rPr>
        <w:drawing>
          <wp:inline distT="0" distB="0" distL="0" distR="0">
            <wp:extent cx="828040"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28040" cy="283210"/>
                    </a:xfrm>
                    <a:prstGeom prst="rect">
                      <a:avLst/>
                    </a:prstGeom>
                    <a:noFill/>
                    <a:ln>
                      <a:noFill/>
                    </a:ln>
                  </pic:spPr>
                </pic:pic>
              </a:graphicData>
            </a:graphic>
          </wp:inline>
        </w:drawing>
      </w:r>
      <w:r>
        <w:t xml:space="preserve"> - запланированный к освоению в отчетном году объем средств из внебюджетных источников, предусмотренный паспортом проекта на финансирование мероприятий проекта, в отчетном году.</w:t>
      </w:r>
    </w:p>
    <w:p w:rsidR="00972048" w:rsidRDefault="00972048">
      <w:pPr>
        <w:pStyle w:val="ConsPlusNormal"/>
        <w:spacing w:before="220"/>
        <w:ind w:firstLine="540"/>
        <w:jc w:val="both"/>
      </w:pPr>
      <w:r>
        <w:t>40. В случае если заявителем не привлечены средства из внебюджетных источников и (или) фактический объем освоенных средств из внебюджетных источников в рамках финансирования мероприятий проекта в отчетном году равен 0 (</w:t>
      </w:r>
      <w:r>
        <w:rPr>
          <w:noProof/>
          <w:position w:val="-9"/>
        </w:rPr>
        <w:drawing>
          <wp:inline distT="0" distB="0" distL="0" distR="0">
            <wp:extent cx="58674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0), то оценка выполнения обязательств по привлечению средств из внебюджетных источников в отчетном году считается равной 0 (ОВО = 0).</w:t>
      </w:r>
    </w:p>
    <w:p w:rsidR="00972048" w:rsidRDefault="00972048">
      <w:pPr>
        <w:pStyle w:val="ConsPlusNormal"/>
        <w:jc w:val="both"/>
      </w:pPr>
    </w:p>
    <w:p w:rsidR="00972048" w:rsidRDefault="00972048">
      <w:pPr>
        <w:pStyle w:val="ConsPlusTitle"/>
        <w:jc w:val="center"/>
        <w:outlineLvl w:val="1"/>
      </w:pPr>
      <w:bookmarkStart w:id="12" w:name="P322"/>
      <w:bookmarkEnd w:id="12"/>
      <w:r>
        <w:t>XII. Расчет оценки эффективности реализации проекта</w:t>
      </w:r>
    </w:p>
    <w:p w:rsidR="00972048" w:rsidRDefault="00972048">
      <w:pPr>
        <w:pStyle w:val="ConsPlusTitle"/>
        <w:jc w:val="center"/>
      </w:pPr>
      <w:r>
        <w:t>в отчетном году</w:t>
      </w:r>
    </w:p>
    <w:p w:rsidR="00972048" w:rsidRDefault="00972048">
      <w:pPr>
        <w:pStyle w:val="ConsPlusNormal"/>
        <w:jc w:val="both"/>
      </w:pPr>
    </w:p>
    <w:p w:rsidR="00972048" w:rsidRDefault="00972048">
      <w:pPr>
        <w:pStyle w:val="ConsPlusNormal"/>
        <w:ind w:firstLine="540"/>
        <w:jc w:val="both"/>
      </w:pPr>
      <w:r>
        <w:t xml:space="preserve">41. Оценка эффективности реализации проекта в отчетном году </w:t>
      </w:r>
      <w:r>
        <w:rPr>
          <w:noProof/>
          <w:position w:val="-9"/>
        </w:rPr>
        <w:drawing>
          <wp:inline distT="0" distB="0" distL="0" distR="0">
            <wp:extent cx="54483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рассчитывается по следующей формуле:</w:t>
      </w:r>
    </w:p>
    <w:p w:rsidR="00972048" w:rsidRDefault="00972048">
      <w:pPr>
        <w:pStyle w:val="ConsPlusNormal"/>
        <w:jc w:val="both"/>
      </w:pPr>
    </w:p>
    <w:p w:rsidR="00972048" w:rsidRDefault="00972048">
      <w:pPr>
        <w:pStyle w:val="ConsPlusNormal"/>
        <w:sectPr w:rsidR="00972048" w:rsidSect="00972048">
          <w:pgSz w:w="11906" w:h="16838"/>
          <w:pgMar w:top="568" w:right="566" w:bottom="426" w:left="851" w:header="708" w:footer="708" w:gutter="0"/>
          <w:cols w:space="708"/>
          <w:docGrid w:linePitch="360"/>
        </w:sectPr>
      </w:pPr>
    </w:p>
    <w:p w:rsidR="00972048" w:rsidRDefault="00972048">
      <w:pPr>
        <w:pStyle w:val="ConsPlusNormal"/>
        <w:jc w:val="center"/>
      </w:pPr>
      <w:r>
        <w:rPr>
          <w:noProof/>
          <w:position w:val="-9"/>
        </w:rPr>
        <w:lastRenderedPageBreak/>
        <w:drawing>
          <wp:inline distT="0" distB="0" distL="0" distR="0">
            <wp:extent cx="628650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286500" cy="262255"/>
                    </a:xfrm>
                    <a:prstGeom prst="rect">
                      <a:avLst/>
                    </a:prstGeom>
                    <a:noFill/>
                    <a:ln>
                      <a:noFill/>
                    </a:ln>
                  </pic:spPr>
                </pic:pic>
              </a:graphicData>
            </a:graphic>
          </wp:inline>
        </w:drawing>
      </w:r>
      <w:r>
        <w:t>,</w:t>
      </w:r>
    </w:p>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t xml:space="preserve">k7 - коэффициент </w:t>
      </w:r>
      <w:proofErr w:type="gramStart"/>
      <w:r>
        <w:t>значимости общей оценки достижения результатов проекта</w:t>
      </w:r>
      <w:proofErr w:type="gramEnd"/>
      <w:r>
        <w:t xml:space="preserve"> в отчетном году (k7 = 0,08);</w:t>
      </w:r>
    </w:p>
    <w:p w:rsidR="00972048" w:rsidRDefault="00972048">
      <w:pPr>
        <w:pStyle w:val="ConsPlusNormal"/>
        <w:spacing w:before="220"/>
        <w:ind w:firstLine="540"/>
        <w:jc w:val="both"/>
      </w:pPr>
      <w:r>
        <w:t xml:space="preserve">k8 - коэффициент </w:t>
      </w:r>
      <w:proofErr w:type="gramStart"/>
      <w:r>
        <w:t>значимости общей оценки достижения задач проектов</w:t>
      </w:r>
      <w:proofErr w:type="gramEnd"/>
      <w:r>
        <w:t xml:space="preserve"> в отчетном году (k8 = 0,1);</w:t>
      </w:r>
    </w:p>
    <w:p w:rsidR="00972048" w:rsidRDefault="00972048">
      <w:pPr>
        <w:pStyle w:val="ConsPlusNormal"/>
        <w:spacing w:before="220"/>
        <w:ind w:firstLine="540"/>
        <w:jc w:val="both"/>
      </w:pPr>
      <w:r>
        <w:t xml:space="preserve">k9 - коэффициент </w:t>
      </w:r>
      <w:proofErr w:type="gramStart"/>
      <w:r>
        <w:t>значимости общей оценки эффективности реализации мероприятий проекта</w:t>
      </w:r>
      <w:proofErr w:type="gramEnd"/>
      <w:r>
        <w:t xml:space="preserve"> в отчетном году (k9 = 0,2);</w:t>
      </w:r>
    </w:p>
    <w:p w:rsidR="00972048" w:rsidRDefault="00972048">
      <w:pPr>
        <w:pStyle w:val="ConsPlusNormal"/>
        <w:spacing w:before="220"/>
        <w:ind w:firstLine="540"/>
        <w:jc w:val="both"/>
      </w:pPr>
      <w:r>
        <w:t>k10 - коэффициент значимости кассового исполнения в отчетном году (k10 = 0,22);</w:t>
      </w:r>
    </w:p>
    <w:p w:rsidR="00972048" w:rsidRDefault="00972048">
      <w:pPr>
        <w:pStyle w:val="ConsPlusNormal"/>
        <w:spacing w:before="220"/>
        <w:ind w:firstLine="540"/>
        <w:jc w:val="both"/>
      </w:pPr>
      <w:r>
        <w:t xml:space="preserve">k11 - коэффициент </w:t>
      </w:r>
      <w:proofErr w:type="gramStart"/>
      <w:r>
        <w:t>значимости общей оценки эффективности деятельности заявителя</w:t>
      </w:r>
      <w:proofErr w:type="gramEnd"/>
      <w:r>
        <w:t xml:space="preserve"> по реализации проекта в отчетном году (k11 = 0,1);</w:t>
      </w:r>
    </w:p>
    <w:p w:rsidR="00972048" w:rsidRDefault="00972048">
      <w:pPr>
        <w:pStyle w:val="ConsPlusNormal"/>
        <w:spacing w:before="220"/>
        <w:ind w:firstLine="540"/>
        <w:jc w:val="both"/>
      </w:pPr>
      <w:r>
        <w:t>k12 - коэффициент значимости оценки выполнения обязательств по привлечению средств из внебюджетных источников в отчетном году (k12 = 0,3).</w:t>
      </w:r>
    </w:p>
    <w:p w:rsidR="00972048" w:rsidRDefault="00972048">
      <w:pPr>
        <w:pStyle w:val="ConsPlusNormal"/>
        <w:spacing w:before="220"/>
        <w:ind w:firstLine="540"/>
        <w:jc w:val="both"/>
      </w:pPr>
      <w:r>
        <w:t>42. В случае если невозможно провести расчет одного или нескольких компонентов оценки эффективности реализации проекта в отчетном году по причине отсутствия плановых значений в плане реализации проекта (паспорте проекта) на отчетный год, то веса соответствующих им коэффициентов значимости пропорционально распределяются на оставшиеся коэффициенты значимости.</w:t>
      </w:r>
    </w:p>
    <w:p w:rsidR="00972048" w:rsidRDefault="00972048">
      <w:pPr>
        <w:pStyle w:val="ConsPlusNormal"/>
        <w:jc w:val="both"/>
      </w:pPr>
    </w:p>
    <w:p w:rsidR="00972048" w:rsidRDefault="00972048">
      <w:pPr>
        <w:pStyle w:val="ConsPlusTitle"/>
        <w:jc w:val="center"/>
        <w:outlineLvl w:val="1"/>
      </w:pPr>
      <w:r>
        <w:t>XIII. Расчет общей оценки достижения результатов проекта</w:t>
      </w:r>
    </w:p>
    <w:p w:rsidR="00972048" w:rsidRDefault="00972048">
      <w:pPr>
        <w:pStyle w:val="ConsPlusTitle"/>
        <w:jc w:val="center"/>
      </w:pPr>
      <w:r>
        <w:t>по итогам реализации</w:t>
      </w:r>
    </w:p>
    <w:p w:rsidR="00972048" w:rsidRDefault="00972048">
      <w:pPr>
        <w:pStyle w:val="ConsPlusNormal"/>
        <w:jc w:val="both"/>
      </w:pPr>
    </w:p>
    <w:p w:rsidR="00972048" w:rsidRDefault="00972048">
      <w:pPr>
        <w:pStyle w:val="ConsPlusNormal"/>
        <w:ind w:firstLine="540"/>
        <w:jc w:val="both"/>
      </w:pPr>
      <w:r>
        <w:t xml:space="preserve">43. Общая оценка достижения результатов проекта по итогам реализации </w:t>
      </w:r>
      <w:r>
        <w:rPr>
          <w:noProof/>
          <w:position w:val="-9"/>
        </w:rPr>
        <w:drawing>
          <wp:inline distT="0" distB="0" distL="0" distR="0">
            <wp:extent cx="597535"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592580" cy="54483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92580" cy="54483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597535" cy="3041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 степень достижения j-</w:t>
      </w:r>
      <w:proofErr w:type="spellStart"/>
      <w:r>
        <w:t>го</w:t>
      </w:r>
      <w:proofErr w:type="spellEnd"/>
      <w:r>
        <w:t xml:space="preserve"> планового результата, влияющего на результат субсидии, по итогам его реализации;</w:t>
      </w:r>
    </w:p>
    <w:p w:rsidR="00972048" w:rsidRDefault="00972048">
      <w:pPr>
        <w:pStyle w:val="ConsPlusNormal"/>
        <w:spacing w:before="220"/>
        <w:ind w:firstLine="540"/>
        <w:jc w:val="both"/>
      </w:pPr>
      <w:r>
        <w:t>J - количество результатов, влияющих на результат субсидии, в соответствии с паспортом проекта.</w:t>
      </w:r>
    </w:p>
    <w:p w:rsidR="00972048" w:rsidRDefault="00972048">
      <w:pPr>
        <w:pStyle w:val="ConsPlusNormal"/>
        <w:spacing w:before="220"/>
        <w:ind w:firstLine="540"/>
        <w:jc w:val="both"/>
      </w:pPr>
      <w:r>
        <w:t>44. Степень достижения j-</w:t>
      </w:r>
      <w:proofErr w:type="spellStart"/>
      <w:r>
        <w:t>го</w:t>
      </w:r>
      <w:proofErr w:type="spellEnd"/>
      <w:r>
        <w:t xml:space="preserve"> планового результата, влияющего на результат субсидии, по итогам реализации </w:t>
      </w:r>
      <w:r>
        <w:rPr>
          <w:noProof/>
          <w:position w:val="-12"/>
        </w:rPr>
        <w:drawing>
          <wp:inline distT="0" distB="0" distL="0" distR="0">
            <wp:extent cx="723265" cy="30416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23265" cy="304165"/>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результатов, влияющих на результат субсидии, желаемой тенденцией изменения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6"/>
        </w:rPr>
        <w:drawing>
          <wp:inline distT="0" distB="0" distL="0" distR="0">
            <wp:extent cx="1299210" cy="59753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99210" cy="59753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534670" cy="30416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34670" cy="304165"/>
                    </a:xfrm>
                    <a:prstGeom prst="rect">
                      <a:avLst/>
                    </a:prstGeom>
                    <a:noFill/>
                    <a:ln>
                      <a:noFill/>
                    </a:ln>
                  </pic:spPr>
                </pic:pic>
              </a:graphicData>
            </a:graphic>
          </wp:inline>
        </w:drawing>
      </w:r>
      <w:r>
        <w:t xml:space="preserve"> - значение j-</w:t>
      </w:r>
      <w:proofErr w:type="spellStart"/>
      <w:r>
        <w:t>го</w:t>
      </w:r>
      <w:proofErr w:type="spellEnd"/>
      <w:r>
        <w:t xml:space="preserve"> результата, влияющего на результат субсидии, фактически достигнутое по итогам реализации;</w:t>
      </w:r>
    </w:p>
    <w:p w:rsidR="00972048" w:rsidRDefault="00972048">
      <w:pPr>
        <w:pStyle w:val="ConsPlusNormal"/>
        <w:spacing w:before="220"/>
        <w:ind w:firstLine="540"/>
        <w:jc w:val="both"/>
      </w:pPr>
      <w:r>
        <w:rPr>
          <w:noProof/>
          <w:position w:val="-12"/>
        </w:rPr>
        <w:drawing>
          <wp:inline distT="0" distB="0" distL="0" distR="0">
            <wp:extent cx="534670" cy="30416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4670" cy="304165"/>
                    </a:xfrm>
                    <a:prstGeom prst="rect">
                      <a:avLst/>
                    </a:prstGeom>
                    <a:noFill/>
                    <a:ln>
                      <a:noFill/>
                    </a:ln>
                  </pic:spPr>
                </pic:pic>
              </a:graphicData>
            </a:graphic>
          </wp:inline>
        </w:drawing>
      </w:r>
      <w:r>
        <w:t xml:space="preserve"> - плановое значение j-</w:t>
      </w:r>
      <w:proofErr w:type="spellStart"/>
      <w:r>
        <w:t>го</w:t>
      </w:r>
      <w:proofErr w:type="spellEnd"/>
      <w:r>
        <w:t xml:space="preserve"> результата, влияющего на результат субсидии, по итогам реализации;</w:t>
      </w:r>
    </w:p>
    <w:p w:rsidR="00972048" w:rsidRDefault="00972048">
      <w:pPr>
        <w:pStyle w:val="ConsPlusNormal"/>
        <w:spacing w:before="220"/>
        <w:ind w:firstLine="540"/>
        <w:jc w:val="both"/>
      </w:pPr>
      <w:r>
        <w:t>б) для результатов, влияющих на результат субсидии, желаемой тенденцией изменения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6"/>
        </w:rPr>
        <w:drawing>
          <wp:inline distT="0" distB="0" distL="0" distR="0">
            <wp:extent cx="1299210" cy="59753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99210" cy="59753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В случае если степень достижения j-</w:t>
      </w:r>
      <w:proofErr w:type="spellStart"/>
      <w:r>
        <w:t>го</w:t>
      </w:r>
      <w:proofErr w:type="spellEnd"/>
      <w:r>
        <w:t xml:space="preserve"> планового результата, влияющего на результат субсидии, по итогам реализации </w:t>
      </w:r>
      <w:r>
        <w:rPr>
          <w:noProof/>
          <w:position w:val="-12"/>
        </w:rPr>
        <w:drawing>
          <wp:inline distT="0" distB="0" distL="0" distR="0">
            <wp:extent cx="723265" cy="30416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23265" cy="304165"/>
                    </a:xfrm>
                    <a:prstGeom prst="rect">
                      <a:avLst/>
                    </a:prstGeom>
                    <a:noFill/>
                    <a:ln>
                      <a:noFill/>
                    </a:ln>
                  </pic:spPr>
                </pic:pic>
              </a:graphicData>
            </a:graphic>
          </wp:inline>
        </w:drawing>
      </w:r>
      <w:r>
        <w:t xml:space="preserve">, желаемой тенденцией </w:t>
      </w:r>
      <w:proofErr w:type="gramStart"/>
      <w:r>
        <w:t>изменения</w:t>
      </w:r>
      <w:proofErr w:type="gramEnd"/>
      <w:r>
        <w:t xml:space="preserve"> которого является увеличение значения, превышает 1 (</w:t>
      </w:r>
      <w:r>
        <w:rPr>
          <w:noProof/>
          <w:position w:val="-12"/>
        </w:rPr>
        <w:drawing>
          <wp:inline distT="0" distB="0" distL="0" distR="0">
            <wp:extent cx="597535" cy="30416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&gt; 1), то значение степени достижения j-</w:t>
      </w:r>
      <w:proofErr w:type="spellStart"/>
      <w:r>
        <w:t>го</w:t>
      </w:r>
      <w:proofErr w:type="spellEnd"/>
      <w:r>
        <w:t xml:space="preserve"> планового результата, влияющего на результат субсидии, по итогам реализации принимается равным 1 (</w:t>
      </w:r>
      <w:r>
        <w:rPr>
          <w:noProof/>
          <w:position w:val="-12"/>
        </w:rPr>
        <w:drawing>
          <wp:inline distT="0" distB="0" distL="0" distR="0">
            <wp:extent cx="597535" cy="30416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j-е значение результата, влияющего на результат субсидии, фактически достигнутое по итогам реализации </w:t>
      </w:r>
      <w:r>
        <w:rPr>
          <w:noProof/>
          <w:position w:val="-12"/>
        </w:rPr>
        <w:drawing>
          <wp:inline distT="0" distB="0" distL="0" distR="0">
            <wp:extent cx="660400" cy="30416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xml:space="preserve">, желаемой тенденцией </w:t>
      </w:r>
      <w:proofErr w:type="gramStart"/>
      <w:r>
        <w:t>изменения</w:t>
      </w:r>
      <w:proofErr w:type="gramEnd"/>
      <w:r>
        <w:t xml:space="preserve"> которого является снижение значения, равно 0 (</w:t>
      </w:r>
      <w:r>
        <w:rPr>
          <w:noProof/>
          <w:position w:val="-12"/>
        </w:rPr>
        <w:drawing>
          <wp:inline distT="0" distB="0" distL="0" distR="0">
            <wp:extent cx="534670" cy="3041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34670" cy="304165"/>
                    </a:xfrm>
                    <a:prstGeom prst="rect">
                      <a:avLst/>
                    </a:prstGeom>
                    <a:noFill/>
                    <a:ln>
                      <a:noFill/>
                    </a:ln>
                  </pic:spPr>
                </pic:pic>
              </a:graphicData>
            </a:graphic>
          </wp:inline>
        </w:drawing>
      </w:r>
      <w:r>
        <w:t xml:space="preserve"> = 0), то значение степени достижения j-</w:t>
      </w:r>
      <w:proofErr w:type="spellStart"/>
      <w:r>
        <w:t>го</w:t>
      </w:r>
      <w:proofErr w:type="spellEnd"/>
      <w:r>
        <w:t xml:space="preserve"> планового результата, влияющего на результат субсидии, по итогам реализации проекта принимается равным 1 (</w:t>
      </w:r>
      <w:r>
        <w:rPr>
          <w:noProof/>
          <w:position w:val="-12"/>
        </w:rPr>
        <w:drawing>
          <wp:inline distT="0" distB="0" distL="0" distR="0">
            <wp:extent cx="597535" cy="30416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В случае если степень достижения j-</w:t>
      </w:r>
      <w:proofErr w:type="spellStart"/>
      <w:r>
        <w:t>го</w:t>
      </w:r>
      <w:proofErr w:type="spellEnd"/>
      <w:r>
        <w:t xml:space="preserve"> планового результата, влияющего на результат субсидии, по итогам реализации </w:t>
      </w:r>
      <w:r>
        <w:rPr>
          <w:noProof/>
          <w:position w:val="-12"/>
        </w:rPr>
        <w:drawing>
          <wp:inline distT="0" distB="0" distL="0" distR="0">
            <wp:extent cx="723265" cy="30416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23265" cy="304165"/>
                    </a:xfrm>
                    <a:prstGeom prst="rect">
                      <a:avLst/>
                    </a:prstGeom>
                    <a:noFill/>
                    <a:ln>
                      <a:noFill/>
                    </a:ln>
                  </pic:spPr>
                </pic:pic>
              </a:graphicData>
            </a:graphic>
          </wp:inline>
        </w:drawing>
      </w:r>
      <w:r>
        <w:t xml:space="preserve">, желаемой тенденцией </w:t>
      </w:r>
      <w:proofErr w:type="gramStart"/>
      <w:r>
        <w:t>изменения</w:t>
      </w:r>
      <w:proofErr w:type="gramEnd"/>
      <w:r>
        <w:t xml:space="preserve"> которого является снижение значения, превышает 1 (</w:t>
      </w:r>
      <w:r>
        <w:rPr>
          <w:noProof/>
          <w:position w:val="-12"/>
        </w:rPr>
        <w:drawing>
          <wp:inline distT="0" distB="0" distL="0" distR="0">
            <wp:extent cx="597535" cy="3041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&gt; 1), то значение степени достижения j-</w:t>
      </w:r>
      <w:proofErr w:type="spellStart"/>
      <w:r>
        <w:t>го</w:t>
      </w:r>
      <w:proofErr w:type="spellEnd"/>
      <w:r>
        <w:t xml:space="preserve"> планового результата, влияющего на результат субсидии, по итогам реализации принимается равным 1 (</w:t>
      </w:r>
      <w:r>
        <w:rPr>
          <w:noProof/>
          <w:position w:val="-12"/>
        </w:rPr>
        <w:drawing>
          <wp:inline distT="0" distB="0" distL="0" distR="0">
            <wp:extent cx="597535" cy="30416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97535" cy="304165"/>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45. Если заявителем не представлено фактическое значение или отсутствуют материалы, подтверждающие достижение фактического значения результата, влияющего на результат субсидии, то степень достижения по итогам реализации считается равной 0.</w:t>
      </w:r>
    </w:p>
    <w:p w:rsidR="00972048" w:rsidRDefault="00972048">
      <w:pPr>
        <w:pStyle w:val="ConsPlusNormal"/>
        <w:jc w:val="both"/>
      </w:pPr>
    </w:p>
    <w:p w:rsidR="00972048" w:rsidRDefault="00972048">
      <w:pPr>
        <w:pStyle w:val="ConsPlusTitle"/>
        <w:jc w:val="center"/>
        <w:outlineLvl w:val="1"/>
      </w:pPr>
      <w:r>
        <w:t>XIV. Расчет общей оценки достижения задач проекта</w:t>
      </w:r>
    </w:p>
    <w:p w:rsidR="00972048" w:rsidRDefault="00972048">
      <w:pPr>
        <w:pStyle w:val="ConsPlusTitle"/>
        <w:jc w:val="center"/>
      </w:pPr>
      <w:r>
        <w:t>по итогам реализации</w:t>
      </w:r>
    </w:p>
    <w:p w:rsidR="00972048" w:rsidRDefault="00972048">
      <w:pPr>
        <w:pStyle w:val="ConsPlusNormal"/>
        <w:jc w:val="both"/>
      </w:pPr>
    </w:p>
    <w:p w:rsidR="00972048" w:rsidRDefault="00972048">
      <w:pPr>
        <w:pStyle w:val="ConsPlusNormal"/>
        <w:ind w:firstLine="540"/>
        <w:jc w:val="both"/>
      </w:pPr>
      <w:r>
        <w:t xml:space="preserve">46. Общая оценка достижения задач проекта по итогам реализации </w:t>
      </w:r>
      <w:r>
        <w:rPr>
          <w:noProof/>
          <w:position w:val="-9"/>
        </w:rPr>
        <w:drawing>
          <wp:inline distT="0" distB="0" distL="0" distR="0">
            <wp:extent cx="597535"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lastRenderedPageBreak/>
        <w:drawing>
          <wp:inline distT="0" distB="0" distL="0" distR="0">
            <wp:extent cx="3436620" cy="53467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436620"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586740" cy="29337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 степень достижения l-й задачи, влияющей на достижение показателя ведомственного проекта, по итогам реализации;</w:t>
      </w:r>
    </w:p>
    <w:p w:rsidR="00972048" w:rsidRDefault="00972048">
      <w:pPr>
        <w:pStyle w:val="ConsPlusNormal"/>
        <w:spacing w:before="220"/>
        <w:ind w:firstLine="540"/>
        <w:jc w:val="both"/>
      </w:pPr>
      <w:r>
        <w:t>L - количество задач, влияющих на достижение показателей ведомственного проекта, в соответствии с паспортом проекта;</w:t>
      </w:r>
    </w:p>
    <w:p w:rsidR="00972048" w:rsidRDefault="00972048">
      <w:pPr>
        <w:pStyle w:val="ConsPlusNormal"/>
        <w:spacing w:before="220"/>
        <w:ind w:firstLine="540"/>
        <w:jc w:val="both"/>
      </w:pPr>
      <w:r>
        <w:t>k13 - коэффициент значимости достижений значений задач, влияющих на достижение показателей ведомственного проекта, по итогам реализации (k13 = 0,7);</w:t>
      </w:r>
    </w:p>
    <w:p w:rsidR="00972048" w:rsidRDefault="00972048">
      <w:pPr>
        <w:pStyle w:val="ConsPlusNormal"/>
        <w:spacing w:before="220"/>
        <w:ind w:firstLine="540"/>
        <w:jc w:val="both"/>
      </w:pPr>
      <w:r>
        <w:rPr>
          <w:noProof/>
          <w:position w:val="-12"/>
        </w:rPr>
        <w:drawing>
          <wp:inline distT="0" distB="0" distL="0" distR="0">
            <wp:extent cx="576580" cy="29337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 степень достижения m-й задачи проекта по итогам реализации;</w:t>
      </w:r>
    </w:p>
    <w:p w:rsidR="00972048" w:rsidRDefault="00972048">
      <w:pPr>
        <w:pStyle w:val="ConsPlusNormal"/>
        <w:spacing w:before="220"/>
        <w:ind w:firstLine="540"/>
        <w:jc w:val="both"/>
      </w:pPr>
      <w:r>
        <w:t>M - количество задач проекта, в соответствии с паспортом проекта;</w:t>
      </w:r>
    </w:p>
    <w:p w:rsidR="00972048" w:rsidRDefault="00972048">
      <w:pPr>
        <w:pStyle w:val="ConsPlusNormal"/>
        <w:spacing w:before="220"/>
        <w:ind w:firstLine="540"/>
        <w:jc w:val="both"/>
      </w:pPr>
      <w:r>
        <w:t xml:space="preserve">k14 - коэффициент </w:t>
      </w:r>
      <w:proofErr w:type="gramStart"/>
      <w:r>
        <w:t>значимости достижений значений задач проекта</w:t>
      </w:r>
      <w:proofErr w:type="gramEnd"/>
      <w:r>
        <w:t xml:space="preserve"> по итогам реализации (k14 = 0,3).</w:t>
      </w:r>
    </w:p>
    <w:p w:rsidR="00972048" w:rsidRDefault="00972048">
      <w:pPr>
        <w:pStyle w:val="ConsPlusNormal"/>
        <w:spacing w:before="220"/>
        <w:ind w:firstLine="540"/>
        <w:jc w:val="both"/>
      </w:pPr>
      <w:r>
        <w:t xml:space="preserve">При отсутствии задач, влияющих на достижение показателей ведомственного проекта, достижения по которым запланированы по итогам реализации (L = 0), либо отсутствии задач проектов, достижения по которым запланированы по итогам реализации (M = 0), для расчета общей оценки достижения задач по итогам реализации </w:t>
      </w:r>
      <w:r>
        <w:rPr>
          <w:noProof/>
          <w:position w:val="-9"/>
        </w:rPr>
        <w:drawing>
          <wp:inline distT="0" distB="0" distL="0" distR="0">
            <wp:extent cx="597535"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применяются следующие формулы:</w:t>
      </w:r>
    </w:p>
    <w:p w:rsidR="00972048" w:rsidRDefault="00972048">
      <w:pPr>
        <w:pStyle w:val="ConsPlusNormal"/>
        <w:spacing w:before="220"/>
        <w:ind w:firstLine="540"/>
        <w:jc w:val="both"/>
      </w:pPr>
      <w:r>
        <w:t>а) если L = 0, то</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603375" cy="53467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603375"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б) если M = 0, то</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561465" cy="5346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61465"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47. Степень достижения l-й задачи, влияющей на достижение показателя ведомственного проекта, по итогам реализации </w:t>
      </w:r>
      <w:r>
        <w:rPr>
          <w:noProof/>
          <w:position w:val="-12"/>
        </w:rPr>
        <w:drawing>
          <wp:inline distT="0" distB="0" distL="0" distR="0">
            <wp:extent cx="712470" cy="29337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задач, влияющих на достижение показателей ведомственного проекта, желаемой тенденцией достижения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289050" cy="5556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8905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lastRenderedPageBreak/>
        <w:drawing>
          <wp:inline distT="0" distB="0" distL="0" distR="0">
            <wp:extent cx="513715" cy="29337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13715" cy="293370"/>
                    </a:xfrm>
                    <a:prstGeom prst="rect">
                      <a:avLst/>
                    </a:prstGeom>
                    <a:noFill/>
                    <a:ln>
                      <a:noFill/>
                    </a:ln>
                  </pic:spPr>
                </pic:pic>
              </a:graphicData>
            </a:graphic>
          </wp:inline>
        </w:drawing>
      </w:r>
      <w:r>
        <w:t xml:space="preserve"> - фактическое достижение по итогам реализации l-й задачи, влияющей на достижение показателя ведомственного проекта;</w:t>
      </w:r>
    </w:p>
    <w:p w:rsidR="00972048" w:rsidRDefault="00972048">
      <w:pPr>
        <w:pStyle w:val="ConsPlusNormal"/>
        <w:spacing w:before="220"/>
        <w:ind w:firstLine="540"/>
        <w:jc w:val="both"/>
      </w:pPr>
      <w:r>
        <w:rPr>
          <w:noProof/>
          <w:position w:val="-12"/>
        </w:rPr>
        <w:drawing>
          <wp:inline distT="0" distB="0" distL="0" distR="0">
            <wp:extent cx="513715" cy="2933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13715" cy="293370"/>
                    </a:xfrm>
                    <a:prstGeom prst="rect">
                      <a:avLst/>
                    </a:prstGeom>
                    <a:noFill/>
                    <a:ln>
                      <a:noFill/>
                    </a:ln>
                  </pic:spPr>
                </pic:pic>
              </a:graphicData>
            </a:graphic>
          </wp:inline>
        </w:drawing>
      </w:r>
      <w:r>
        <w:t xml:space="preserve"> - плановое достижение по итогам реализации l-й задачи, влияющей на достижение показателя ведомственного проекта;</w:t>
      </w:r>
    </w:p>
    <w:p w:rsidR="00972048" w:rsidRDefault="00972048">
      <w:pPr>
        <w:pStyle w:val="ConsPlusNormal"/>
        <w:spacing w:before="220"/>
        <w:ind w:firstLine="540"/>
        <w:jc w:val="both"/>
      </w:pPr>
      <w:r>
        <w:t>б) для задач, влияющих на достижение показателей ведомственного проекта, желаемой тенденцией достижения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289050" cy="55562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8905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В случае если степень достижения l-й задачи, влияющей на достижение показателя ведомственного проекта, по итогам реализации </w:t>
      </w:r>
      <w:r>
        <w:rPr>
          <w:noProof/>
          <w:position w:val="-12"/>
        </w:rPr>
        <w:drawing>
          <wp:inline distT="0" distB="0" distL="0" distR="0">
            <wp:extent cx="712470" cy="29337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желаемой тенденцией достижения которой является увеличение значения, превышает 1 (</w:t>
      </w:r>
      <w:r>
        <w:rPr>
          <w:noProof/>
          <w:position w:val="-12"/>
        </w:rPr>
        <w:drawing>
          <wp:inline distT="0" distB="0" distL="0" distR="0">
            <wp:extent cx="586740" cy="2933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&gt; 1), то значение степени достижения l-й задачи, влияющей на достижение показателя ведомственного проекта, в отчетном году принимается равным 1 (</w:t>
      </w:r>
      <w:r>
        <w:rPr>
          <w:noProof/>
          <w:position w:val="-12"/>
        </w:rPr>
        <w:drawing>
          <wp:inline distT="0" distB="0" distL="0" distR="0">
            <wp:extent cx="586740" cy="2933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фактически достигнутое по итогам реализации достижение l-й задачи, влияющей на достижение показателя ведомственного проекта </w:t>
      </w:r>
      <w:r>
        <w:rPr>
          <w:noProof/>
          <w:position w:val="-12"/>
        </w:rPr>
        <w:drawing>
          <wp:inline distT="0" distB="0" distL="0" distR="0">
            <wp:extent cx="639445" cy="29337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желаемой </w:t>
      </w:r>
      <w:proofErr w:type="gramStart"/>
      <w:r>
        <w:t>тенденцией</w:t>
      </w:r>
      <w:proofErr w:type="gramEnd"/>
      <w:r>
        <w:t xml:space="preserve"> достижения </w:t>
      </w:r>
      <w:proofErr w:type="gramStart"/>
      <w:r>
        <w:t>которой</w:t>
      </w:r>
      <w:proofErr w:type="gramEnd"/>
      <w:r>
        <w:t xml:space="preserve"> является снижение значения, равно 0 (</w:t>
      </w:r>
      <w:r>
        <w:rPr>
          <w:noProof/>
          <w:position w:val="-12"/>
        </w:rPr>
        <w:drawing>
          <wp:inline distT="0" distB="0" distL="0" distR="0">
            <wp:extent cx="513715" cy="2933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13715" cy="293370"/>
                    </a:xfrm>
                    <a:prstGeom prst="rect">
                      <a:avLst/>
                    </a:prstGeom>
                    <a:noFill/>
                    <a:ln>
                      <a:noFill/>
                    </a:ln>
                  </pic:spPr>
                </pic:pic>
              </a:graphicData>
            </a:graphic>
          </wp:inline>
        </w:drawing>
      </w:r>
      <w:r>
        <w:t xml:space="preserve"> = 0), то значение степени достижения l-й задачи, влияющей на достижение показателя ведомственного проекта, в отчетном году принимается равным 1 (</w:t>
      </w:r>
      <w:r>
        <w:rPr>
          <w:noProof/>
          <w:position w:val="-12"/>
        </w:rPr>
        <w:drawing>
          <wp:inline distT="0" distB="0" distL="0" distR="0">
            <wp:extent cx="586740" cy="2933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степень достижения l-й задачи, влияющей на достижение показателя ведомственного проекта, по итогам реализации </w:t>
      </w:r>
      <w:r>
        <w:rPr>
          <w:noProof/>
          <w:position w:val="-12"/>
        </w:rPr>
        <w:drawing>
          <wp:inline distT="0" distB="0" distL="0" distR="0">
            <wp:extent cx="712470" cy="2933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желаемой тенденцией достижения которой является снижение значения, превышает 1 (</w:t>
      </w:r>
      <w:r>
        <w:rPr>
          <w:noProof/>
          <w:position w:val="-12"/>
        </w:rPr>
        <w:drawing>
          <wp:inline distT="0" distB="0" distL="0" distR="0">
            <wp:extent cx="586740" cy="2933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&gt; 1), то значение степени достижения l-й задачи, влияющей на достижение показателя ведомственного проекта, по итогам реализации принимается равным 1 (</w:t>
      </w:r>
      <w:r>
        <w:rPr>
          <w:noProof/>
          <w:position w:val="-12"/>
        </w:rPr>
        <w:drawing>
          <wp:inline distT="0" distB="0" distL="0" distR="0">
            <wp:extent cx="586740" cy="29337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48. Если заявителем не представлено фактическое достижение задачи, влияющей на достижение показателя ведомственного проекта, или не представлены материалы, подтверждающие фактическое достижение задачи, то степень достижения задачи, влияющей на достижение показателя ведомственного проекта, по итогам реализации считается равной 0.</w:t>
      </w:r>
    </w:p>
    <w:p w:rsidR="00972048" w:rsidRDefault="00972048">
      <w:pPr>
        <w:pStyle w:val="ConsPlusNormal"/>
        <w:spacing w:before="220"/>
        <w:ind w:firstLine="540"/>
        <w:jc w:val="both"/>
      </w:pPr>
      <w:r>
        <w:t xml:space="preserve">49. Степень достижения m-й задачи проекта по итогам реализации </w:t>
      </w:r>
      <w:r>
        <w:rPr>
          <w:noProof/>
          <w:position w:val="-12"/>
        </w:rPr>
        <w:drawing>
          <wp:inline distT="0" distB="0" distL="0" distR="0">
            <wp:extent cx="712470" cy="29337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xml:space="preserve"> рассчитывается по следующим формулам:</w:t>
      </w:r>
    </w:p>
    <w:p w:rsidR="00972048" w:rsidRDefault="00972048">
      <w:pPr>
        <w:pStyle w:val="ConsPlusNormal"/>
        <w:spacing w:before="220"/>
        <w:ind w:firstLine="540"/>
        <w:jc w:val="both"/>
      </w:pPr>
      <w:r>
        <w:t>а) для задач проекта, желаемой тенденцией достижения которых является увеличение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257300" cy="5556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5730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lastRenderedPageBreak/>
        <w:t>где:</w:t>
      </w:r>
    </w:p>
    <w:p w:rsidR="00972048" w:rsidRDefault="00972048">
      <w:pPr>
        <w:pStyle w:val="ConsPlusNormal"/>
        <w:spacing w:before="220"/>
        <w:ind w:firstLine="540"/>
        <w:jc w:val="both"/>
      </w:pPr>
      <w:r>
        <w:rPr>
          <w:noProof/>
          <w:position w:val="-12"/>
        </w:rPr>
        <w:drawing>
          <wp:inline distT="0" distB="0" distL="0" distR="0">
            <wp:extent cx="502920" cy="2933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фактическое достижение по итогам реализации m-й задачи проекта;</w:t>
      </w:r>
    </w:p>
    <w:p w:rsidR="00972048" w:rsidRDefault="00972048">
      <w:pPr>
        <w:pStyle w:val="ConsPlusNormal"/>
        <w:spacing w:before="220"/>
        <w:ind w:firstLine="540"/>
        <w:jc w:val="both"/>
      </w:pPr>
      <w:r>
        <w:rPr>
          <w:noProof/>
          <w:position w:val="-12"/>
        </w:rPr>
        <w:drawing>
          <wp:inline distT="0" distB="0" distL="0" distR="0">
            <wp:extent cx="502920" cy="29337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плановое достижение по итогам реализации m-й задачи проекта;</w:t>
      </w:r>
    </w:p>
    <w:p w:rsidR="00972048" w:rsidRDefault="00972048">
      <w:pPr>
        <w:pStyle w:val="ConsPlusNormal"/>
        <w:spacing w:before="220"/>
        <w:ind w:firstLine="540"/>
        <w:jc w:val="both"/>
      </w:pPr>
      <w:r>
        <w:t>б) для задач проекта, желаемой тенденцией достижения которых является снижение значений:</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257300" cy="5556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5730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 xml:space="preserve">В случае если степень достижения m-й задачи проекта в отчетном году </w:t>
      </w:r>
      <w:r>
        <w:rPr>
          <w:noProof/>
          <w:position w:val="-12"/>
        </w:rPr>
        <w:drawing>
          <wp:inline distT="0" distB="0" distL="0" distR="0">
            <wp:extent cx="712470" cy="29337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желаемой тенденцией достижения которой является увеличение значения, превышает 1 (</w:t>
      </w:r>
      <w:r>
        <w:rPr>
          <w:noProof/>
          <w:position w:val="-12"/>
        </w:rPr>
        <w:drawing>
          <wp:inline distT="0" distB="0" distL="0" distR="0">
            <wp:extent cx="576580" cy="29337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&gt; 1), то значение степени достижения m-й задачи проекта по итогам реализации принимается равным 1 (</w:t>
      </w:r>
      <w:r>
        <w:rPr>
          <w:noProof/>
          <w:position w:val="-12"/>
        </w:rPr>
        <w:drawing>
          <wp:inline distT="0" distB="0" distL="0" distR="0">
            <wp:extent cx="576580" cy="29337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фактически достигнутое по итогам реализации достижение m-й задачи проекта </w:t>
      </w:r>
      <w:r>
        <w:rPr>
          <w:noProof/>
          <w:position w:val="-12"/>
        </w:rPr>
        <w:drawing>
          <wp:inline distT="0" distB="0" distL="0" distR="0">
            <wp:extent cx="628650" cy="2933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желаемой тенденцией достижения которой является снижение значения, равно 0 (</w:t>
      </w:r>
      <w:r>
        <w:rPr>
          <w:noProof/>
          <w:position w:val="-12"/>
        </w:rPr>
        <w:drawing>
          <wp:inline distT="0" distB="0" distL="0" distR="0">
            <wp:extent cx="502920" cy="2933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0), то значение степени достижения m-й задачи проекта по итогам реализации принимается равным 1 (</w:t>
      </w:r>
      <w:r>
        <w:rPr>
          <w:noProof/>
          <w:position w:val="-12"/>
        </w:rPr>
        <w:drawing>
          <wp:inline distT="0" distB="0" distL="0" distR="0">
            <wp:extent cx="576580" cy="29337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В случае если степень достижения m-й задачи проекта по итогам реализации </w:t>
      </w:r>
      <w:r>
        <w:rPr>
          <w:noProof/>
          <w:position w:val="-12"/>
        </w:rPr>
        <w:drawing>
          <wp:inline distT="0" distB="0" distL="0" distR="0">
            <wp:extent cx="712470" cy="2933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2470" cy="293370"/>
                    </a:xfrm>
                    <a:prstGeom prst="rect">
                      <a:avLst/>
                    </a:prstGeom>
                    <a:noFill/>
                    <a:ln>
                      <a:noFill/>
                    </a:ln>
                  </pic:spPr>
                </pic:pic>
              </a:graphicData>
            </a:graphic>
          </wp:inline>
        </w:drawing>
      </w:r>
      <w:r>
        <w:t>, желаемой тенденцией достижения которого является снижение значения, превышает 1 (</w:t>
      </w:r>
      <w:r>
        <w:rPr>
          <w:noProof/>
          <w:position w:val="-12"/>
        </w:rPr>
        <w:drawing>
          <wp:inline distT="0" distB="0" distL="0" distR="0">
            <wp:extent cx="576580" cy="2933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&gt; 1), то значение степени достижения m-й задачи проекта по итогам реализации принимается равным 1 (</w:t>
      </w:r>
      <w:r>
        <w:rPr>
          <w:noProof/>
          <w:position w:val="-12"/>
        </w:rPr>
        <w:drawing>
          <wp:inline distT="0" distB="0" distL="0" distR="0">
            <wp:extent cx="576580" cy="29337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76580" cy="29337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50. Если заявителем не представлено фактическое достижение задачи проекта или не представлены материалы, подтверждающие фактическое достижение задачи, то степень достижения значения задачи проекта по итогам реализации проекта считается равной 0.</w:t>
      </w:r>
    </w:p>
    <w:p w:rsidR="00972048" w:rsidRDefault="00972048">
      <w:pPr>
        <w:pStyle w:val="ConsPlusNormal"/>
        <w:jc w:val="both"/>
      </w:pPr>
    </w:p>
    <w:p w:rsidR="00972048" w:rsidRDefault="00972048">
      <w:pPr>
        <w:pStyle w:val="ConsPlusTitle"/>
        <w:jc w:val="center"/>
        <w:outlineLvl w:val="1"/>
      </w:pPr>
      <w:bookmarkStart w:id="13" w:name="P421"/>
      <w:bookmarkEnd w:id="13"/>
      <w:r>
        <w:t>XV. Расчет общей оценки эффективности реализации мероприятий</w:t>
      </w:r>
    </w:p>
    <w:p w:rsidR="00972048" w:rsidRDefault="00972048">
      <w:pPr>
        <w:pStyle w:val="ConsPlusTitle"/>
        <w:jc w:val="center"/>
      </w:pPr>
      <w:r>
        <w:t>проекта по итогам реализации</w:t>
      </w:r>
    </w:p>
    <w:p w:rsidR="00972048" w:rsidRDefault="00972048">
      <w:pPr>
        <w:pStyle w:val="ConsPlusNormal"/>
        <w:jc w:val="both"/>
      </w:pPr>
    </w:p>
    <w:p w:rsidR="00972048" w:rsidRDefault="00972048">
      <w:pPr>
        <w:pStyle w:val="ConsPlusNormal"/>
        <w:ind w:firstLine="540"/>
        <w:jc w:val="both"/>
      </w:pPr>
      <w:r>
        <w:t>51. Общая оценка эффективности реализации мероприятий проекта по итогам реализации (ОР</w:t>
      </w:r>
      <w:r>
        <w:rPr>
          <w:vertAlign w:val="subscript"/>
        </w:rPr>
        <w:t>МР</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508760" cy="51371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0876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55625"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оценка наступления n-</w:t>
      </w:r>
      <w:proofErr w:type="spellStart"/>
      <w:r>
        <w:t>го</w:t>
      </w:r>
      <w:proofErr w:type="spellEnd"/>
      <w:r>
        <w:t xml:space="preserve"> контрольного события, предусмотренного в плане реализации проекта за весь период его реализации;</w:t>
      </w:r>
    </w:p>
    <w:p w:rsidR="00972048" w:rsidRDefault="00972048">
      <w:pPr>
        <w:pStyle w:val="ConsPlusNormal"/>
        <w:spacing w:before="220"/>
        <w:ind w:firstLine="540"/>
        <w:jc w:val="both"/>
      </w:pPr>
      <w:r>
        <w:lastRenderedPageBreak/>
        <w:t>N - количество контрольных событий, наступление которых запланировано за весь период реализации проекта, в соответствии с его планом реализации.</w:t>
      </w:r>
    </w:p>
    <w:p w:rsidR="00972048" w:rsidRDefault="00972048">
      <w:pPr>
        <w:pStyle w:val="ConsPlusNormal"/>
        <w:spacing w:before="220"/>
        <w:ind w:firstLine="540"/>
        <w:jc w:val="both"/>
      </w:pPr>
      <w:r>
        <w:t>52. Оценка наступления n-</w:t>
      </w:r>
      <w:proofErr w:type="spellStart"/>
      <w:r>
        <w:t>го</w:t>
      </w:r>
      <w:proofErr w:type="spellEnd"/>
      <w:r>
        <w:t xml:space="preserve"> контрольного события, предусмотренного в плане реализации проекта </w:t>
      </w:r>
      <w:r>
        <w:rPr>
          <w:noProof/>
          <w:position w:val="-9"/>
        </w:rPr>
        <w:drawing>
          <wp:inline distT="0" distB="0" distL="0" distR="0">
            <wp:extent cx="681355" cy="26225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определяется в соответствии со следующими условиями:</w:t>
      </w:r>
    </w:p>
    <w:p w:rsidR="00972048" w:rsidRDefault="00972048">
      <w:pPr>
        <w:pStyle w:val="ConsPlusNormal"/>
        <w:spacing w:before="220"/>
        <w:ind w:firstLine="540"/>
        <w:jc w:val="both"/>
      </w:pPr>
      <w:r>
        <w:t xml:space="preserve">а) если значение </w:t>
      </w:r>
      <w:r>
        <w:rPr>
          <w:noProof/>
          <w:position w:val="-3"/>
        </w:rPr>
        <w:drawing>
          <wp:inline distT="0" distB="0" distL="0" distR="0">
            <wp:extent cx="157480" cy="17843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&gt;= -15 дней, то считается, что контрольное событие наступило в срок и </w:t>
      </w:r>
      <w:r>
        <w:rPr>
          <w:noProof/>
          <w:position w:val="-9"/>
        </w:rPr>
        <w:drawing>
          <wp:inline distT="0" distB="0" distL="0" distR="0">
            <wp:extent cx="555625" cy="26225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считается равным 1, где </w:t>
      </w:r>
      <w:r>
        <w:rPr>
          <w:noProof/>
          <w:position w:val="-3"/>
        </w:rPr>
        <w:drawing>
          <wp:inline distT="0" distB="0" distL="0" distR="0">
            <wp:extent cx="157480" cy="17843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 отклонение наступления контрольного события;</w:t>
      </w:r>
    </w:p>
    <w:p w:rsidR="00972048" w:rsidRDefault="00972048">
      <w:pPr>
        <w:pStyle w:val="ConsPlusNormal"/>
        <w:spacing w:before="220"/>
        <w:ind w:firstLine="540"/>
        <w:jc w:val="both"/>
      </w:pPr>
      <w:r>
        <w:t xml:space="preserve">б) если значение </w:t>
      </w:r>
      <w:r>
        <w:rPr>
          <w:noProof/>
          <w:position w:val="-3"/>
        </w:rPr>
        <w:drawing>
          <wp:inline distT="0" distB="0" distL="0" distR="0">
            <wp:extent cx="157480" cy="17843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 xml:space="preserve"> &lt; -15 дней, но контрольное событие наступило в срок до 1 апреля года, следующего за последним годом реализации, то </w:t>
      </w:r>
      <w:r>
        <w:rPr>
          <w:noProof/>
          <w:position w:val="-9"/>
        </w:rPr>
        <w:drawing>
          <wp:inline distT="0" distB="0" distL="0" distR="0">
            <wp:extent cx="555625"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считается равным 0,5;</w:t>
      </w:r>
    </w:p>
    <w:p w:rsidR="00972048" w:rsidRDefault="00972048">
      <w:pPr>
        <w:pStyle w:val="ConsPlusNormal"/>
        <w:spacing w:before="220"/>
        <w:ind w:firstLine="540"/>
        <w:jc w:val="both"/>
      </w:pPr>
      <w:r>
        <w:t xml:space="preserve">в) если контрольное событие не наступило и (или) материалы, подтверждающие факт его наступления, не представлены, то </w:t>
      </w:r>
      <w:r>
        <w:rPr>
          <w:noProof/>
          <w:position w:val="-9"/>
        </w:rPr>
        <w:drawing>
          <wp:inline distT="0" distB="0" distL="0" distR="0">
            <wp:extent cx="555625"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считается равным 0.</w:t>
      </w:r>
    </w:p>
    <w:p w:rsidR="00972048" w:rsidRDefault="00972048">
      <w:pPr>
        <w:pStyle w:val="ConsPlusNormal"/>
        <w:spacing w:before="220"/>
        <w:ind w:firstLine="540"/>
        <w:jc w:val="both"/>
      </w:pPr>
      <w:r>
        <w:t xml:space="preserve">Отклонение наступления контрольного события </w:t>
      </w:r>
      <w:r>
        <w:rPr>
          <w:noProof/>
          <w:position w:val="-6"/>
        </w:rPr>
        <w:drawing>
          <wp:inline distT="0" distB="0" distL="0" distR="0">
            <wp:extent cx="283210" cy="22034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83210" cy="220345"/>
                    </a:xfrm>
                    <a:prstGeom prst="rect">
                      <a:avLst/>
                    </a:prstGeom>
                    <a:noFill/>
                    <a:ln>
                      <a:noFill/>
                    </a:ln>
                  </pic:spPr>
                </pic:pic>
              </a:graphicData>
            </a:graphic>
          </wp:inline>
        </w:drawing>
      </w:r>
      <w:r>
        <w:t xml:space="preserve"> определяется по формуле:</w:t>
      </w:r>
    </w:p>
    <w:p w:rsidR="00972048" w:rsidRDefault="00972048">
      <w:pPr>
        <w:pStyle w:val="ConsPlusNormal"/>
        <w:jc w:val="both"/>
      </w:pPr>
    </w:p>
    <w:p w:rsidR="00972048" w:rsidRDefault="00972048">
      <w:pPr>
        <w:pStyle w:val="ConsPlusNormal"/>
        <w:jc w:val="center"/>
      </w:pPr>
      <w:r>
        <w:rPr>
          <w:noProof/>
          <w:position w:val="-9"/>
        </w:rPr>
        <w:drawing>
          <wp:inline distT="0" distB="0" distL="0" distR="0">
            <wp:extent cx="158242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582420" cy="26225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97535" cy="2622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фактическая дата наступления n-</w:t>
      </w:r>
      <w:proofErr w:type="spellStart"/>
      <w:r>
        <w:t>го</w:t>
      </w:r>
      <w:proofErr w:type="spellEnd"/>
      <w:r>
        <w:t xml:space="preserve"> контрольного события, предусмотренного в плане реализации проекта;</w:t>
      </w:r>
    </w:p>
    <w:p w:rsidR="00972048" w:rsidRDefault="00972048">
      <w:pPr>
        <w:pStyle w:val="ConsPlusNormal"/>
        <w:spacing w:before="220"/>
        <w:ind w:firstLine="540"/>
        <w:jc w:val="both"/>
      </w:pPr>
      <w:r>
        <w:rPr>
          <w:noProof/>
          <w:position w:val="-9"/>
        </w:rPr>
        <w:drawing>
          <wp:inline distT="0" distB="0" distL="0" distR="0">
            <wp:extent cx="59753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плановая дата наступления n-</w:t>
      </w:r>
      <w:proofErr w:type="spellStart"/>
      <w:r>
        <w:t>го</w:t>
      </w:r>
      <w:proofErr w:type="spellEnd"/>
      <w:r>
        <w:t xml:space="preserve"> контрольного события в соответствии с планом реализации проекта.</w:t>
      </w:r>
    </w:p>
    <w:p w:rsidR="00972048" w:rsidRDefault="00972048">
      <w:pPr>
        <w:pStyle w:val="ConsPlusNormal"/>
        <w:spacing w:before="220"/>
        <w:ind w:firstLine="540"/>
        <w:jc w:val="both"/>
      </w:pPr>
      <w:r>
        <w:t xml:space="preserve">53. Контрольное событие не учитывается при расчете общей </w:t>
      </w:r>
      <w:proofErr w:type="gramStart"/>
      <w:r>
        <w:t>оценки эффективности реализации мероприятий проекта</w:t>
      </w:r>
      <w:proofErr w:type="gramEnd"/>
      <w:r>
        <w:t xml:space="preserve"> по итогам реализации (ОР</w:t>
      </w:r>
      <w:r>
        <w:rPr>
          <w:vertAlign w:val="subscript"/>
        </w:rPr>
        <w:t>МР</w:t>
      </w:r>
      <w:r>
        <w:t>) в следующих случаях:</w:t>
      </w:r>
    </w:p>
    <w:p w:rsidR="00972048" w:rsidRDefault="00972048">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972048" w:rsidRDefault="00972048">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972048" w:rsidRDefault="00972048">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72048" w:rsidRDefault="00972048">
      <w:pPr>
        <w:pStyle w:val="ConsPlusNormal"/>
        <w:jc w:val="both"/>
      </w:pPr>
    </w:p>
    <w:p w:rsidR="00972048" w:rsidRDefault="00972048">
      <w:pPr>
        <w:pStyle w:val="ConsPlusTitle"/>
        <w:jc w:val="center"/>
        <w:outlineLvl w:val="1"/>
      </w:pPr>
      <w:bookmarkStart w:id="14" w:name="P447"/>
      <w:bookmarkEnd w:id="14"/>
      <w:r>
        <w:t>XVI. Расчет оценки кассового исполнения проекта за весь</w:t>
      </w:r>
    </w:p>
    <w:p w:rsidR="00972048" w:rsidRDefault="00972048">
      <w:pPr>
        <w:pStyle w:val="ConsPlusTitle"/>
        <w:jc w:val="center"/>
      </w:pPr>
      <w:r>
        <w:t>период его реализации</w:t>
      </w:r>
    </w:p>
    <w:p w:rsidR="00972048" w:rsidRDefault="00972048">
      <w:pPr>
        <w:pStyle w:val="ConsPlusNormal"/>
        <w:jc w:val="both"/>
      </w:pPr>
    </w:p>
    <w:p w:rsidR="00972048" w:rsidRDefault="00972048">
      <w:pPr>
        <w:pStyle w:val="ConsPlusNormal"/>
        <w:ind w:firstLine="540"/>
        <w:jc w:val="both"/>
      </w:pPr>
      <w:r>
        <w:t>54. При проведении оценки кассового исполнения проекта за весь период его реализации учитывается уровень кассового исполнения расходов федерального бюджета, консолидированного бюджета субъекта Российской Федерации на реализацию проекта по каждому мероприятию проекта относительно первоначального объема финансирования проекта, скорректированного на сумму экономии средств.</w:t>
      </w:r>
    </w:p>
    <w:p w:rsidR="00972048" w:rsidRDefault="00972048">
      <w:pPr>
        <w:pStyle w:val="ConsPlusNormal"/>
        <w:spacing w:before="220"/>
        <w:ind w:firstLine="540"/>
        <w:jc w:val="both"/>
      </w:pPr>
      <w:r>
        <w:lastRenderedPageBreak/>
        <w:t>55. Оценка кассового исполнения проекта за весь период его реализации (</w:t>
      </w:r>
      <w:proofErr w:type="spellStart"/>
      <w:r>
        <w:t>К</w:t>
      </w:r>
      <w:r>
        <w:rPr>
          <w:vertAlign w:val="subscript"/>
        </w:rPr>
        <w:t>Итог</w:t>
      </w:r>
      <w:proofErr w:type="spellEnd"/>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45"/>
        </w:rPr>
        <w:drawing>
          <wp:inline distT="0" distB="0" distL="0" distR="0">
            <wp:extent cx="3258820" cy="72326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258820" cy="72326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t>Exp</w:t>
      </w:r>
      <w:proofErr w:type="gramStart"/>
      <w:r>
        <w:rPr>
          <w:vertAlign w:val="subscript"/>
        </w:rPr>
        <w:t>М</w:t>
      </w:r>
      <w:proofErr w:type="spellEnd"/>
      <w:proofErr w:type="gramEnd"/>
      <w:r>
        <w:t xml:space="preserve"> - объем расходов на реализацию мероприятий проекта, указанный в паспорте проекта, который был направлен на отбор проектов;</w:t>
      </w:r>
    </w:p>
    <w:p w:rsidR="00972048" w:rsidRDefault="00972048">
      <w:pPr>
        <w:pStyle w:val="ConsPlusNormal"/>
        <w:spacing w:before="220"/>
        <w:ind w:firstLine="540"/>
        <w:jc w:val="both"/>
      </w:pPr>
      <w:r>
        <w:rPr>
          <w:noProof/>
          <w:position w:val="-9"/>
        </w:rPr>
        <w:drawing>
          <wp:inline distT="0" distB="0" distL="0" distR="0">
            <wp:extent cx="7442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кассовые расходы на реализацию мероприятий проекта за весь период его реализации;</w:t>
      </w:r>
    </w:p>
    <w:p w:rsidR="00972048" w:rsidRDefault="00972048">
      <w:pPr>
        <w:pStyle w:val="ConsPlusNormal"/>
        <w:spacing w:before="220"/>
        <w:ind w:firstLine="540"/>
        <w:jc w:val="both"/>
      </w:pPr>
      <w:r>
        <w:t>O - количество мероприятий проекта за весь период его реализации;</w:t>
      </w:r>
    </w:p>
    <w:p w:rsidR="00972048" w:rsidRDefault="00972048">
      <w:pPr>
        <w:pStyle w:val="ConsPlusNormal"/>
        <w:spacing w:before="220"/>
        <w:ind w:firstLine="540"/>
        <w:jc w:val="both"/>
      </w:pPr>
      <w:r>
        <w:t>k15 - коэффициент значимости кассового исполнения проекта в разрезе структурных элементов (k15 = 0,5);</w:t>
      </w:r>
    </w:p>
    <w:p w:rsidR="00972048" w:rsidRDefault="00972048">
      <w:pPr>
        <w:pStyle w:val="ConsPlusNormal"/>
        <w:spacing w:before="220"/>
        <w:ind w:firstLine="540"/>
        <w:jc w:val="both"/>
      </w:pPr>
      <w:proofErr w:type="spellStart"/>
      <w:r>
        <w:t>Exp</w:t>
      </w:r>
      <w:proofErr w:type="spellEnd"/>
      <w:r>
        <w:t xml:space="preserve"> - объем расходов на реализацию проекта, указанный в паспорте проекта, который был направлен на отбор проектов;</w:t>
      </w:r>
    </w:p>
    <w:p w:rsidR="00972048" w:rsidRDefault="00972048">
      <w:pPr>
        <w:pStyle w:val="ConsPlusNormal"/>
        <w:spacing w:before="220"/>
        <w:ind w:firstLine="540"/>
        <w:jc w:val="both"/>
      </w:pPr>
      <w:proofErr w:type="spellStart"/>
      <w:proofErr w:type="gramStart"/>
      <w:r>
        <w:t>Exp</w:t>
      </w:r>
      <w:proofErr w:type="gramEnd"/>
      <w:r>
        <w:rPr>
          <w:vertAlign w:val="subscript"/>
        </w:rPr>
        <w:t>КАССА</w:t>
      </w:r>
      <w:proofErr w:type="spellEnd"/>
      <w:r>
        <w:t xml:space="preserve"> - кассовые расходы на реализацию проекта по итогам реализации;</w:t>
      </w:r>
    </w:p>
    <w:p w:rsidR="00972048" w:rsidRDefault="00972048">
      <w:pPr>
        <w:pStyle w:val="ConsPlusNormal"/>
        <w:spacing w:before="220"/>
        <w:ind w:firstLine="540"/>
        <w:jc w:val="both"/>
      </w:pPr>
      <w:r>
        <w:t>k16 - коэффициент значимости кассового исполнения проекта в целом (k16 = 0,5).</w:t>
      </w:r>
    </w:p>
    <w:p w:rsidR="00972048" w:rsidRDefault="00972048">
      <w:pPr>
        <w:pStyle w:val="ConsPlusNormal"/>
        <w:spacing w:before="220"/>
        <w:ind w:firstLine="540"/>
        <w:jc w:val="both"/>
      </w:pPr>
      <w:r>
        <w:t>В случае если оценка кассового исполнения проекта за весь период его реализации, а также отдельно взятого мероприятия проекта за весь период реализации мероприятия превышает значение 1, то оценка кассового исполнения проекта, а также отдельно взятого мероприятия проекта считается равной 1.</w:t>
      </w:r>
    </w:p>
    <w:p w:rsidR="00972048" w:rsidRDefault="00972048">
      <w:pPr>
        <w:pStyle w:val="ConsPlusNormal"/>
        <w:jc w:val="both"/>
      </w:pPr>
    </w:p>
    <w:p w:rsidR="00972048" w:rsidRDefault="00972048">
      <w:pPr>
        <w:pStyle w:val="ConsPlusTitle"/>
        <w:jc w:val="center"/>
        <w:outlineLvl w:val="1"/>
      </w:pPr>
      <w:r>
        <w:t>XVII. Расчет общей оценки эффективности деятельности</w:t>
      </w:r>
    </w:p>
    <w:p w:rsidR="00972048" w:rsidRDefault="00972048">
      <w:pPr>
        <w:pStyle w:val="ConsPlusTitle"/>
        <w:jc w:val="center"/>
      </w:pPr>
      <w:r>
        <w:t>заявителя по реализации проекта по итогам реализации</w:t>
      </w:r>
    </w:p>
    <w:p w:rsidR="00972048" w:rsidRDefault="00972048">
      <w:pPr>
        <w:pStyle w:val="ConsPlusNormal"/>
        <w:jc w:val="both"/>
      </w:pPr>
    </w:p>
    <w:p w:rsidR="00972048" w:rsidRDefault="00972048">
      <w:pPr>
        <w:pStyle w:val="ConsPlusNormal"/>
        <w:ind w:firstLine="540"/>
        <w:jc w:val="both"/>
      </w:pPr>
      <w:r>
        <w:t>56. Общая оценка эффективности деятельности заявителя по реализации проекта по итогам реализации (ОЭД</w:t>
      </w:r>
      <w:r>
        <w:rPr>
          <w:vertAlign w:val="subscript"/>
        </w:rPr>
        <w:t>И</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48"/>
        </w:rPr>
        <w:drawing>
          <wp:inline distT="0" distB="0" distL="0" distR="0">
            <wp:extent cx="1676400" cy="75438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76400" cy="75438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1"/>
        </w:rPr>
        <w:drawing>
          <wp:inline distT="0" distB="0" distL="0" distR="0">
            <wp:extent cx="628650"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фактическое значение p-</w:t>
      </w:r>
      <w:proofErr w:type="spellStart"/>
      <w:r>
        <w:t>го</w:t>
      </w:r>
      <w:proofErr w:type="spellEnd"/>
      <w:r>
        <w:t xml:space="preserve"> критерия оценки соблюдения установленных требований по реализации проектов;</w:t>
      </w:r>
    </w:p>
    <w:p w:rsidR="00972048" w:rsidRDefault="00972048">
      <w:pPr>
        <w:pStyle w:val="ConsPlusNormal"/>
        <w:spacing w:before="220"/>
        <w:ind w:firstLine="540"/>
        <w:jc w:val="both"/>
      </w:pPr>
      <w:r>
        <w:rPr>
          <w:noProof/>
          <w:position w:val="-11"/>
        </w:rPr>
        <w:drawing>
          <wp:inline distT="0" distB="0" distL="0" distR="0">
            <wp:extent cx="62865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плановое значение p-</w:t>
      </w:r>
      <w:proofErr w:type="spellStart"/>
      <w:r>
        <w:t>го</w:t>
      </w:r>
      <w:proofErr w:type="spellEnd"/>
      <w:r>
        <w:t xml:space="preserve"> критерия оценки соблюдения установленных требований по реализации проектов (</w:t>
      </w:r>
      <w:r>
        <w:rPr>
          <w:noProof/>
          <w:position w:val="-11"/>
        </w:rPr>
        <w:drawing>
          <wp:inline distT="0" distB="0" distL="0" distR="0">
            <wp:extent cx="628650" cy="2832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1);</w:t>
      </w:r>
    </w:p>
    <w:p w:rsidR="00972048" w:rsidRDefault="00972048">
      <w:pPr>
        <w:pStyle w:val="ConsPlusNormal"/>
        <w:spacing w:before="220"/>
        <w:ind w:firstLine="540"/>
        <w:jc w:val="both"/>
      </w:pPr>
      <w:r>
        <w:t xml:space="preserve">P - количество критериев оценки соблюдения установленных требований по реализации </w:t>
      </w:r>
      <w:r>
        <w:lastRenderedPageBreak/>
        <w:t>проектов.</w:t>
      </w:r>
    </w:p>
    <w:p w:rsidR="00972048" w:rsidRDefault="00972048">
      <w:pPr>
        <w:pStyle w:val="ConsPlusNormal"/>
        <w:spacing w:before="220"/>
        <w:ind w:firstLine="540"/>
        <w:jc w:val="both"/>
      </w:pPr>
      <w:bookmarkStart w:id="15" w:name="P476"/>
      <w:bookmarkEnd w:id="15"/>
      <w:r>
        <w:t>57. Для расчета оценки соблюдения установленных требований по реализации проекта применяются следующие критерии оценки:</w:t>
      </w:r>
    </w:p>
    <w:p w:rsidR="00972048" w:rsidRDefault="00972048">
      <w:pPr>
        <w:pStyle w:val="ConsPlusNormal"/>
        <w:spacing w:before="220"/>
        <w:ind w:firstLine="540"/>
        <w:jc w:val="both"/>
      </w:pPr>
      <w:r>
        <w:t xml:space="preserve">а) направление заявителем на согласование в Министерство сельского хозяйства Российской Федерации плана реализации проекта, в течение 10 рабочих дней после определения перечня проектов, отобранных для субсидирования в соответствии с </w:t>
      </w:r>
      <w:hyperlink r:id="rId148">
        <w:r>
          <w:rPr>
            <w:color w:val="0000FF"/>
          </w:rPr>
          <w:t>пунктом 18</w:t>
        </w:r>
      </w:hyperlink>
      <w:r>
        <w:t xml:space="preserve"> Порядка отбора;</w:t>
      </w:r>
    </w:p>
    <w:p w:rsidR="00972048" w:rsidRDefault="00972048">
      <w:pPr>
        <w:pStyle w:val="ConsPlusNormal"/>
        <w:spacing w:before="220"/>
        <w:ind w:firstLine="540"/>
        <w:jc w:val="both"/>
      </w:pPr>
      <w:r>
        <w:t>б) утверждение заявителем плана реализации проекта не позднее даты заключения соглашения о предоставлении субсидии.</w:t>
      </w:r>
    </w:p>
    <w:p w:rsidR="00972048" w:rsidRDefault="00972048">
      <w:pPr>
        <w:pStyle w:val="ConsPlusNormal"/>
        <w:spacing w:before="220"/>
        <w:ind w:firstLine="540"/>
        <w:jc w:val="both"/>
      </w:pPr>
      <w:r>
        <w:t xml:space="preserve">58. При расчете общей оценки эффективности деятельности заявителя в отчетном периоде по каждому критерию оценки, указанному в </w:t>
      </w:r>
      <w:hyperlink w:anchor="P476">
        <w:r>
          <w:rPr>
            <w:color w:val="0000FF"/>
          </w:rPr>
          <w:t>пункте 57</w:t>
        </w:r>
      </w:hyperlink>
      <w:r>
        <w:t xml:space="preserve"> настоящей Методики, в случае полного соответствия указанным требованиям используется значение 1, в случае несоответствия - значение 0 или 0,5.</w:t>
      </w:r>
    </w:p>
    <w:p w:rsidR="00972048" w:rsidRDefault="00972048">
      <w:pPr>
        <w:pStyle w:val="ConsPlusNormal"/>
        <w:spacing w:before="220"/>
        <w:ind w:firstLine="540"/>
        <w:jc w:val="both"/>
      </w:pPr>
      <w:r>
        <w:t>При этом значение 0,5 применяется в случае, если план реализации не утвержден в установленный срок, но утвержден до конца I квартала года начала реализации проекта.</w:t>
      </w:r>
    </w:p>
    <w:p w:rsidR="00972048" w:rsidRDefault="00972048">
      <w:pPr>
        <w:pStyle w:val="ConsPlusNormal"/>
        <w:spacing w:before="220"/>
        <w:ind w:firstLine="540"/>
        <w:jc w:val="both"/>
      </w:pPr>
      <w:proofErr w:type="gramStart"/>
      <w:r>
        <w:t>В случае если в план реализации вносятся не согласованные с Министерством сельского хозяйства Российской Федерации изменения в течение всего периода реализации, включая изменения по наступившим контрольным событиям, то коэффициент значимости общей оценки эффективности деятельности заявителя по реализации проекта по итогам реализации (k21), применяемый при расчете оценки эффективности реализации проекта за весь период его реализации (</w:t>
      </w:r>
      <w:proofErr w:type="spellStart"/>
      <w:r>
        <w:t>П</w:t>
      </w:r>
      <w:r>
        <w:rPr>
          <w:vertAlign w:val="subscript"/>
        </w:rPr>
        <w:t>ОЭр</w:t>
      </w:r>
      <w:proofErr w:type="spellEnd"/>
      <w:r>
        <w:t>), считается равным 0.</w:t>
      </w:r>
      <w:proofErr w:type="gramEnd"/>
    </w:p>
    <w:p w:rsidR="00972048" w:rsidRDefault="00972048">
      <w:pPr>
        <w:pStyle w:val="ConsPlusNormal"/>
        <w:jc w:val="both"/>
      </w:pPr>
    </w:p>
    <w:p w:rsidR="00972048" w:rsidRDefault="00972048">
      <w:pPr>
        <w:pStyle w:val="ConsPlusTitle"/>
        <w:jc w:val="center"/>
        <w:outlineLvl w:val="1"/>
      </w:pPr>
      <w:r>
        <w:t>XVIII. Расчет оценки выполнения обязательств</w:t>
      </w:r>
    </w:p>
    <w:p w:rsidR="00972048" w:rsidRDefault="00972048">
      <w:pPr>
        <w:pStyle w:val="ConsPlusTitle"/>
        <w:jc w:val="center"/>
      </w:pPr>
      <w:r>
        <w:t>по привлечению средств из внебюджетных источников</w:t>
      </w:r>
    </w:p>
    <w:p w:rsidR="00972048" w:rsidRDefault="00972048">
      <w:pPr>
        <w:pStyle w:val="ConsPlusTitle"/>
        <w:jc w:val="center"/>
      </w:pPr>
      <w:r>
        <w:t>по итогам реализации проекта</w:t>
      </w:r>
    </w:p>
    <w:p w:rsidR="00972048" w:rsidRDefault="00972048">
      <w:pPr>
        <w:pStyle w:val="ConsPlusNormal"/>
        <w:jc w:val="both"/>
      </w:pPr>
    </w:p>
    <w:p w:rsidR="00972048" w:rsidRDefault="00972048">
      <w:pPr>
        <w:pStyle w:val="ConsPlusNormal"/>
        <w:ind w:firstLine="540"/>
        <w:jc w:val="both"/>
      </w:pPr>
      <w:r>
        <w:t>59. Оценка выполнения обязательств по привлечению средств из внебюджетных источников по итогам реализации проекта (ОВО</w:t>
      </w:r>
      <w:r>
        <w:rPr>
          <w:vertAlign w:val="subscript"/>
        </w:rPr>
        <w:t>И</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477645" cy="54483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477645" cy="54483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t>ВНБ</w:t>
      </w:r>
      <w:r>
        <w:rPr>
          <w:vertAlign w:val="subscript"/>
        </w:rPr>
        <w:t>факт</w:t>
      </w:r>
      <w:proofErr w:type="spellEnd"/>
      <w:r>
        <w:t xml:space="preserve"> - фактический объем освоенных средств из внебюджетных источников в рамках финансирования мероприятий проекта по итогам его реализации;</w:t>
      </w:r>
    </w:p>
    <w:p w:rsidR="00972048" w:rsidRDefault="00972048">
      <w:pPr>
        <w:pStyle w:val="ConsPlusNormal"/>
        <w:spacing w:before="220"/>
        <w:ind w:firstLine="540"/>
        <w:jc w:val="both"/>
      </w:pPr>
      <w:r>
        <w:rPr>
          <w:noProof/>
          <w:position w:val="-11"/>
        </w:rPr>
        <w:drawing>
          <wp:inline distT="0" distB="0" distL="0" distR="0">
            <wp:extent cx="82804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28040" cy="283210"/>
                    </a:xfrm>
                    <a:prstGeom prst="rect">
                      <a:avLst/>
                    </a:prstGeom>
                    <a:noFill/>
                    <a:ln>
                      <a:noFill/>
                    </a:ln>
                  </pic:spPr>
                </pic:pic>
              </a:graphicData>
            </a:graphic>
          </wp:inline>
        </w:drawing>
      </w:r>
      <w:r>
        <w:t xml:space="preserve"> - запланированный к освоению объем средств из внебюджетных источников, предусмотренный паспортом проекта на финансирование мероприятий проекта на весь период его реализации.</w:t>
      </w:r>
    </w:p>
    <w:p w:rsidR="00972048" w:rsidRDefault="00972048">
      <w:pPr>
        <w:pStyle w:val="ConsPlusNormal"/>
        <w:spacing w:before="220"/>
        <w:ind w:firstLine="540"/>
        <w:jc w:val="both"/>
      </w:pPr>
      <w:r>
        <w:t>В случае если заявителем не привлечены средства из внебюджетных источников и (или) фактический объем освоенных средств из внебюджетных источников в рамках финансирования мероприятий проекта равен 0 (</w:t>
      </w:r>
      <w:proofErr w:type="spellStart"/>
      <w:r>
        <w:t>ВНБ</w:t>
      </w:r>
      <w:r>
        <w:rPr>
          <w:vertAlign w:val="subscript"/>
        </w:rPr>
        <w:t>факт</w:t>
      </w:r>
      <w:proofErr w:type="spellEnd"/>
      <w:r>
        <w:t xml:space="preserve"> = 0), то оценка выполнения обязательств по привлечению средств из внебюджетных источников по итогам реализации считается равной 0 (ОВО</w:t>
      </w:r>
      <w:r>
        <w:rPr>
          <w:vertAlign w:val="subscript"/>
        </w:rPr>
        <w:t>И</w:t>
      </w:r>
      <w:r>
        <w:t xml:space="preserve"> = 0).</w:t>
      </w:r>
    </w:p>
    <w:p w:rsidR="00972048" w:rsidRDefault="00972048">
      <w:pPr>
        <w:pStyle w:val="ConsPlusNormal"/>
        <w:jc w:val="both"/>
      </w:pPr>
    </w:p>
    <w:p w:rsidR="00972048" w:rsidRDefault="00972048">
      <w:pPr>
        <w:pStyle w:val="ConsPlusTitle"/>
        <w:jc w:val="center"/>
        <w:outlineLvl w:val="1"/>
      </w:pPr>
      <w:bookmarkStart w:id="16" w:name="P496"/>
      <w:bookmarkEnd w:id="16"/>
      <w:r>
        <w:t>XIX. Расчет оценки эффективности реализации проекта за весь</w:t>
      </w:r>
    </w:p>
    <w:p w:rsidR="00972048" w:rsidRDefault="00972048">
      <w:pPr>
        <w:pStyle w:val="ConsPlusTitle"/>
        <w:jc w:val="center"/>
      </w:pPr>
      <w:r>
        <w:t>период его реализации</w:t>
      </w:r>
    </w:p>
    <w:p w:rsidR="00972048" w:rsidRDefault="00972048">
      <w:pPr>
        <w:pStyle w:val="ConsPlusNormal"/>
        <w:jc w:val="both"/>
      </w:pPr>
    </w:p>
    <w:p w:rsidR="00972048" w:rsidRDefault="00972048">
      <w:pPr>
        <w:pStyle w:val="ConsPlusNormal"/>
        <w:ind w:firstLine="540"/>
        <w:jc w:val="both"/>
      </w:pPr>
      <w:r>
        <w:lastRenderedPageBreak/>
        <w:t>60. Оценка эффективности реализации проекта за весь период его реализации (</w:t>
      </w:r>
      <w:proofErr w:type="spellStart"/>
      <w:r>
        <w:t>П</w:t>
      </w:r>
      <w:r>
        <w:rPr>
          <w:vertAlign w:val="subscript"/>
        </w:rPr>
        <w:t>ОЭр</w:t>
      </w:r>
      <w:proofErr w:type="spellEnd"/>
      <w:r>
        <w:t>) рассчитывается по следующей формуле:</w:t>
      </w:r>
    </w:p>
    <w:p w:rsidR="00972048" w:rsidRDefault="00972048">
      <w:pPr>
        <w:pStyle w:val="ConsPlusNormal"/>
        <w:jc w:val="both"/>
      </w:pPr>
    </w:p>
    <w:p w:rsidR="00972048" w:rsidRDefault="00972048">
      <w:pPr>
        <w:pStyle w:val="ConsPlusNormal"/>
        <w:jc w:val="center"/>
      </w:pPr>
      <w:proofErr w:type="spellStart"/>
      <w:proofErr w:type="gramStart"/>
      <w:r>
        <w:t>П</w:t>
      </w:r>
      <w:r>
        <w:rPr>
          <w:vertAlign w:val="subscript"/>
        </w:rPr>
        <w:t>ОЭр</w:t>
      </w:r>
      <w:proofErr w:type="spellEnd"/>
      <w:r>
        <w:t xml:space="preserve"> = (</w:t>
      </w:r>
      <w:proofErr w:type="spellStart"/>
      <w:r>
        <w:t>ОД</w:t>
      </w:r>
      <w:r>
        <w:rPr>
          <w:vertAlign w:val="subscript"/>
        </w:rPr>
        <w:t>РПр</w:t>
      </w:r>
      <w:proofErr w:type="spellEnd"/>
      <w:r>
        <w:t xml:space="preserve"> x k17 + </w:t>
      </w:r>
      <w:proofErr w:type="spellStart"/>
      <w:r>
        <w:t>ОД</w:t>
      </w:r>
      <w:r>
        <w:rPr>
          <w:vertAlign w:val="subscript"/>
        </w:rPr>
        <w:t>ЗПр</w:t>
      </w:r>
      <w:proofErr w:type="spellEnd"/>
      <w:r>
        <w:t xml:space="preserve"> x k18 + ОР</w:t>
      </w:r>
      <w:r>
        <w:rPr>
          <w:vertAlign w:val="subscript"/>
        </w:rPr>
        <w:t>МР</w:t>
      </w:r>
      <w:r>
        <w:t xml:space="preserve"> x k19 + </w:t>
      </w:r>
      <w:proofErr w:type="spellStart"/>
      <w:r>
        <w:t>К</w:t>
      </w:r>
      <w:r>
        <w:rPr>
          <w:vertAlign w:val="subscript"/>
        </w:rPr>
        <w:t>Итог</w:t>
      </w:r>
      <w:proofErr w:type="spellEnd"/>
      <w:r>
        <w:t xml:space="preserve"> x</w:t>
      </w:r>
      <w:proofErr w:type="gramEnd"/>
    </w:p>
    <w:p w:rsidR="00972048" w:rsidRDefault="00972048">
      <w:pPr>
        <w:pStyle w:val="ConsPlusNormal"/>
        <w:jc w:val="center"/>
      </w:pPr>
      <w:proofErr w:type="gramStart"/>
      <w:r>
        <w:t>x k20 + ОЭД x k21 + ОВО</w:t>
      </w:r>
      <w:r>
        <w:rPr>
          <w:vertAlign w:val="subscript"/>
        </w:rPr>
        <w:t>И</w:t>
      </w:r>
      <w:r>
        <w:t xml:space="preserve"> x k22) x 100%,</w:t>
      </w:r>
      <w:proofErr w:type="gramEnd"/>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t xml:space="preserve">k17 - коэффициент </w:t>
      </w:r>
      <w:proofErr w:type="gramStart"/>
      <w:r>
        <w:t>значимости общей оценки достижения результатов проекта</w:t>
      </w:r>
      <w:proofErr w:type="gramEnd"/>
      <w:r>
        <w:t xml:space="preserve"> по итогам реализации (k17 = 0,08);</w:t>
      </w:r>
    </w:p>
    <w:p w:rsidR="00972048" w:rsidRDefault="00972048">
      <w:pPr>
        <w:pStyle w:val="ConsPlusNormal"/>
        <w:spacing w:before="220"/>
        <w:ind w:firstLine="540"/>
        <w:jc w:val="both"/>
      </w:pPr>
      <w:r>
        <w:t xml:space="preserve">kl8 - коэффициент </w:t>
      </w:r>
      <w:proofErr w:type="gramStart"/>
      <w:r>
        <w:t>значимости общей оценки достижения задач проектов</w:t>
      </w:r>
      <w:proofErr w:type="gramEnd"/>
      <w:r>
        <w:t xml:space="preserve"> по итогам реализации (k18 = 0,1);</w:t>
      </w:r>
    </w:p>
    <w:p w:rsidR="00972048" w:rsidRDefault="00972048">
      <w:pPr>
        <w:pStyle w:val="ConsPlusNormal"/>
        <w:spacing w:before="220"/>
        <w:ind w:firstLine="540"/>
        <w:jc w:val="both"/>
      </w:pPr>
      <w:r>
        <w:t xml:space="preserve">kl9 - коэффициент </w:t>
      </w:r>
      <w:proofErr w:type="gramStart"/>
      <w:r>
        <w:t>значимости общей оценки эффективности реализации мероприятий проекта</w:t>
      </w:r>
      <w:proofErr w:type="gramEnd"/>
      <w:r>
        <w:t xml:space="preserve"> за весь период его реализации (k19 = 0,2);</w:t>
      </w:r>
    </w:p>
    <w:p w:rsidR="00972048" w:rsidRDefault="00972048">
      <w:pPr>
        <w:pStyle w:val="ConsPlusNormal"/>
        <w:spacing w:before="220"/>
        <w:ind w:firstLine="540"/>
        <w:jc w:val="both"/>
      </w:pPr>
      <w:r>
        <w:t>k20 - коэффициент значимости кассового исполнения по итогам реализации (k20 = 0,22);</w:t>
      </w:r>
    </w:p>
    <w:p w:rsidR="00972048" w:rsidRDefault="00972048">
      <w:pPr>
        <w:pStyle w:val="ConsPlusNormal"/>
        <w:spacing w:before="220"/>
        <w:ind w:firstLine="540"/>
        <w:jc w:val="both"/>
      </w:pPr>
      <w:r>
        <w:t xml:space="preserve">k21 - коэффициент </w:t>
      </w:r>
      <w:proofErr w:type="gramStart"/>
      <w:r>
        <w:t>значимости общей оценки эффективности деятельности заявителя</w:t>
      </w:r>
      <w:proofErr w:type="gramEnd"/>
      <w:r>
        <w:t xml:space="preserve"> по реализации проекта по итогам реализации (k21 = 0,1);</w:t>
      </w:r>
    </w:p>
    <w:p w:rsidR="00972048" w:rsidRDefault="00972048">
      <w:pPr>
        <w:pStyle w:val="ConsPlusNormal"/>
        <w:spacing w:before="220"/>
        <w:ind w:firstLine="540"/>
        <w:jc w:val="both"/>
      </w:pPr>
      <w:r>
        <w:t>k22 - коэффициент значимости оценки выполнения обязательств по привлечению средств из внебюджетных источников по итогам реализации проекта (k22 = 0,3).</w:t>
      </w:r>
    </w:p>
    <w:p w:rsidR="00972048" w:rsidRDefault="00972048">
      <w:pPr>
        <w:pStyle w:val="ConsPlusNormal"/>
        <w:spacing w:before="220"/>
        <w:ind w:firstLine="540"/>
        <w:jc w:val="both"/>
      </w:pPr>
      <w:r>
        <w:t>62. В случае если невозможно провести расчет одного или нескольких компонентов оценки эффективности реализации проекта за весь период его реализации по причине отсутствия плановых значений в паспорте проекта, то веса соответствующих им коэффициентов значимости пропорционально распределяются на оставшиеся коэффициенты значимости.</w:t>
      </w:r>
    </w:p>
    <w:p w:rsidR="00972048" w:rsidRDefault="00972048">
      <w:pPr>
        <w:pStyle w:val="ConsPlusNormal"/>
        <w:jc w:val="both"/>
      </w:pPr>
    </w:p>
    <w:p w:rsidR="00972048" w:rsidRDefault="00972048">
      <w:pPr>
        <w:pStyle w:val="ConsPlusTitle"/>
        <w:jc w:val="center"/>
        <w:outlineLvl w:val="1"/>
      </w:pPr>
      <w:bookmarkStart w:id="17" w:name="P513"/>
      <w:bookmarkEnd w:id="17"/>
      <w:r>
        <w:t xml:space="preserve">XX. Проведение процедур </w:t>
      </w:r>
      <w:proofErr w:type="spellStart"/>
      <w:r>
        <w:t>рейтингования</w:t>
      </w:r>
      <w:proofErr w:type="spellEnd"/>
      <w:r>
        <w:t xml:space="preserve"> проектов и субъектов</w:t>
      </w:r>
    </w:p>
    <w:p w:rsidR="00972048" w:rsidRDefault="00972048">
      <w:pPr>
        <w:pStyle w:val="ConsPlusTitle"/>
        <w:jc w:val="center"/>
      </w:pPr>
      <w:r>
        <w:t>Российской Федерации</w:t>
      </w:r>
    </w:p>
    <w:p w:rsidR="00972048" w:rsidRDefault="00972048">
      <w:pPr>
        <w:pStyle w:val="ConsPlusNormal"/>
        <w:jc w:val="both"/>
      </w:pPr>
    </w:p>
    <w:p w:rsidR="00972048" w:rsidRDefault="00972048">
      <w:pPr>
        <w:pStyle w:val="ConsPlusNormal"/>
        <w:ind w:firstLine="540"/>
        <w:jc w:val="both"/>
      </w:pPr>
      <w:r>
        <w:t xml:space="preserve">63. </w:t>
      </w:r>
      <w:proofErr w:type="spellStart"/>
      <w:proofErr w:type="gramStart"/>
      <w:r>
        <w:t>Рейтингование</w:t>
      </w:r>
      <w:proofErr w:type="spellEnd"/>
      <w:r>
        <w:t xml:space="preserve"> проектов и субъектов Российской Федерации по итогам проведения ежеквартальной оценки эффективности реализации проектов или годовой оценки эффективности реализации проектов осуществляется на основании рассчитанных оценок эффективности реализации проектов за отчетный квартал, оценок эффективности реализации проектов в отчетном году или оценки эффективности реализации проектов за весь период их реализации (далее - оценки эффективности реализации проектов) соответственно.</w:t>
      </w:r>
      <w:proofErr w:type="gramEnd"/>
    </w:p>
    <w:p w:rsidR="00972048" w:rsidRDefault="00972048">
      <w:pPr>
        <w:pStyle w:val="ConsPlusNormal"/>
        <w:spacing w:before="220"/>
        <w:ind w:firstLine="540"/>
        <w:jc w:val="both"/>
      </w:pPr>
      <w:r>
        <w:t xml:space="preserve">64. </w:t>
      </w:r>
      <w:proofErr w:type="spellStart"/>
      <w:r>
        <w:t>Рейтингование</w:t>
      </w:r>
      <w:proofErr w:type="spellEnd"/>
      <w:r>
        <w:t xml:space="preserve"> проектов осуществляется посредством нахождения общего среднего значения оценок эффективности реализации проектов, после чего средние значения находятся для оценок эффективности реализации проектов, превышающих общее среднее значение (включительно), и для оценок эффективности реализации проектов, находящихся ниже общего среднего значения.</w:t>
      </w:r>
    </w:p>
    <w:p w:rsidR="00972048" w:rsidRDefault="00972048">
      <w:pPr>
        <w:pStyle w:val="ConsPlusNormal"/>
        <w:spacing w:before="220"/>
        <w:ind w:firstLine="540"/>
        <w:jc w:val="both"/>
      </w:pPr>
      <w:r>
        <w:t>Общее среднее значение оценок эффективности реализации проектов (</w:t>
      </w:r>
      <w:proofErr w:type="spellStart"/>
      <w:r>
        <w:t>СР</w:t>
      </w:r>
      <w:r>
        <w:rPr>
          <w:vertAlign w:val="subscript"/>
        </w:rPr>
        <w:t>общ</w:t>
      </w:r>
      <w:proofErr w:type="spellEnd"/>
      <w:r>
        <w:t>), включенных в выборку, рассчитывается по формуле:</w:t>
      </w:r>
    </w:p>
    <w:p w:rsidR="00972048" w:rsidRDefault="00972048">
      <w:pPr>
        <w:pStyle w:val="ConsPlusNormal"/>
        <w:jc w:val="both"/>
      </w:pPr>
    </w:p>
    <w:p w:rsidR="00972048" w:rsidRDefault="00972048">
      <w:pPr>
        <w:pStyle w:val="ConsPlusNormal"/>
        <w:jc w:val="center"/>
      </w:pPr>
      <w:r>
        <w:rPr>
          <w:noProof/>
          <w:position w:val="-32"/>
        </w:rPr>
        <w:drawing>
          <wp:inline distT="0" distB="0" distL="0" distR="0">
            <wp:extent cx="1341120" cy="5556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41120" cy="55562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lastRenderedPageBreak/>
        <w:t>П</w:t>
      </w:r>
      <w:r>
        <w:rPr>
          <w:vertAlign w:val="subscript"/>
        </w:rPr>
        <w:t>ОЭ</w:t>
      </w:r>
      <w:proofErr w:type="gramStart"/>
      <w:r>
        <w:rPr>
          <w:vertAlign w:val="subscript"/>
        </w:rPr>
        <w:t>q</w:t>
      </w:r>
      <w:proofErr w:type="spellEnd"/>
      <w:proofErr w:type="gramEnd"/>
      <w:r>
        <w:t xml:space="preserve"> - оценка эффективности реализации q-</w:t>
      </w:r>
      <w:proofErr w:type="spellStart"/>
      <w:r>
        <w:t>го</w:t>
      </w:r>
      <w:proofErr w:type="spellEnd"/>
      <w:r>
        <w:t xml:space="preserve"> проекта;</w:t>
      </w:r>
    </w:p>
    <w:p w:rsidR="00972048" w:rsidRDefault="00972048">
      <w:pPr>
        <w:pStyle w:val="ConsPlusNormal"/>
        <w:spacing w:before="220"/>
        <w:ind w:firstLine="540"/>
        <w:jc w:val="both"/>
      </w:pPr>
      <w:r>
        <w:t>Q - общее количество оценок эффективности реализации проектов, включенных в выборку.</w:t>
      </w:r>
    </w:p>
    <w:p w:rsidR="00972048" w:rsidRDefault="00972048">
      <w:pPr>
        <w:pStyle w:val="ConsPlusNormal"/>
        <w:spacing w:before="220"/>
        <w:ind w:firstLine="540"/>
        <w:jc w:val="both"/>
      </w:pPr>
      <w:r>
        <w:t>Общее среднее значение оценок эффективности реализации проектов, превышающих общее среднее значение (включительно) (СР</w:t>
      </w:r>
      <w:r>
        <w:rPr>
          <w:vertAlign w:val="subscript"/>
        </w:rPr>
        <w:t>В</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215390" cy="51371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21539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t>П</w:t>
      </w:r>
      <w:r>
        <w:rPr>
          <w:vertAlign w:val="subscript"/>
        </w:rPr>
        <w:t>ОЭ</w:t>
      </w:r>
      <w:proofErr w:type="gramStart"/>
      <w:r>
        <w:rPr>
          <w:vertAlign w:val="subscript"/>
        </w:rPr>
        <w:t>r</w:t>
      </w:r>
      <w:proofErr w:type="spellEnd"/>
      <w:proofErr w:type="gramEnd"/>
      <w:r>
        <w:t xml:space="preserve"> _ оценка эффективности реализации r-</w:t>
      </w:r>
      <w:proofErr w:type="spellStart"/>
      <w:r>
        <w:t>го</w:t>
      </w:r>
      <w:proofErr w:type="spellEnd"/>
      <w:r>
        <w:t xml:space="preserve"> проекта, превышающая общее среднее значение (включительно) (</w:t>
      </w:r>
      <w:proofErr w:type="spellStart"/>
      <w:r>
        <w:t>П</w:t>
      </w:r>
      <w:r>
        <w:rPr>
          <w:vertAlign w:val="subscript"/>
        </w:rPr>
        <w:t>ОЭr</w:t>
      </w:r>
      <w:proofErr w:type="spellEnd"/>
      <w:r>
        <w:t xml:space="preserve"> &gt;= </w:t>
      </w:r>
      <w:proofErr w:type="spellStart"/>
      <w:r>
        <w:t>СР</w:t>
      </w:r>
      <w:r>
        <w:rPr>
          <w:vertAlign w:val="subscript"/>
        </w:rPr>
        <w:t>общ</w:t>
      </w:r>
      <w:proofErr w:type="spellEnd"/>
      <w:r>
        <w:t>);</w:t>
      </w:r>
    </w:p>
    <w:p w:rsidR="00972048" w:rsidRDefault="00972048">
      <w:pPr>
        <w:pStyle w:val="ConsPlusNormal"/>
        <w:spacing w:before="220"/>
        <w:ind w:firstLine="540"/>
        <w:jc w:val="both"/>
      </w:pPr>
      <w:r>
        <w:t>R - количество оценок эффективности реализации проектов, которые превышают общее среднее значение (включительно).</w:t>
      </w:r>
    </w:p>
    <w:p w:rsidR="00972048" w:rsidRDefault="00972048">
      <w:pPr>
        <w:pStyle w:val="ConsPlusNormal"/>
        <w:spacing w:before="220"/>
        <w:ind w:firstLine="540"/>
        <w:jc w:val="both"/>
      </w:pPr>
      <w:r>
        <w:t>Общее среднее значение оценок эффективности реализации проектов, находящихся ниже общего среднего значения (</w:t>
      </w:r>
      <w:proofErr w:type="spellStart"/>
      <w:r>
        <w:t>СР</w:t>
      </w:r>
      <w:r>
        <w:rPr>
          <w:vertAlign w:val="subscript"/>
        </w:rPr>
        <w:t>н</w:t>
      </w:r>
      <w:proofErr w:type="spellEnd"/>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205230" cy="51371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0523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proofErr w:type="spellStart"/>
      <w:r>
        <w:t>П</w:t>
      </w:r>
      <w:r>
        <w:rPr>
          <w:vertAlign w:val="subscript"/>
        </w:rPr>
        <w:t>ОЭ</w:t>
      </w:r>
      <w:proofErr w:type="gramStart"/>
      <w:r>
        <w:rPr>
          <w:vertAlign w:val="subscript"/>
        </w:rPr>
        <w:t>s</w:t>
      </w:r>
      <w:proofErr w:type="spellEnd"/>
      <w:proofErr w:type="gramEnd"/>
      <w:r>
        <w:t xml:space="preserve"> - оценка эффективности реализации s-</w:t>
      </w:r>
      <w:proofErr w:type="spellStart"/>
      <w:r>
        <w:t>го</w:t>
      </w:r>
      <w:proofErr w:type="spellEnd"/>
      <w:r>
        <w:t xml:space="preserve"> проекта, находящаяся ниже общего среднего значения (</w:t>
      </w:r>
      <w:proofErr w:type="spellStart"/>
      <w:r>
        <w:t>П</w:t>
      </w:r>
      <w:r>
        <w:rPr>
          <w:vertAlign w:val="subscript"/>
        </w:rPr>
        <w:t>ОЭs</w:t>
      </w:r>
      <w:proofErr w:type="spellEnd"/>
      <w:r>
        <w:t xml:space="preserve"> &lt; </w:t>
      </w:r>
      <w:proofErr w:type="spellStart"/>
      <w:r>
        <w:t>СР</w:t>
      </w:r>
      <w:r>
        <w:rPr>
          <w:vertAlign w:val="subscript"/>
        </w:rPr>
        <w:t>общ</w:t>
      </w:r>
      <w:proofErr w:type="spellEnd"/>
      <w:r>
        <w:t>);</w:t>
      </w:r>
    </w:p>
    <w:p w:rsidR="00972048" w:rsidRDefault="00972048">
      <w:pPr>
        <w:pStyle w:val="ConsPlusNormal"/>
        <w:spacing w:before="220"/>
        <w:ind w:firstLine="540"/>
        <w:jc w:val="both"/>
      </w:pPr>
      <w:r>
        <w:t>S - количество оценок эффективности реализации проектов, которые находятся ниже общего среднего значения.</w:t>
      </w:r>
    </w:p>
    <w:p w:rsidR="00972048" w:rsidRDefault="00972048">
      <w:pPr>
        <w:pStyle w:val="ConsPlusNormal"/>
        <w:spacing w:before="220"/>
        <w:ind w:firstLine="540"/>
        <w:jc w:val="both"/>
      </w:pPr>
      <w:r>
        <w:t xml:space="preserve">65. В зависимости от </w:t>
      </w:r>
      <w:proofErr w:type="spellStart"/>
      <w:r>
        <w:t>рейтингования</w:t>
      </w:r>
      <w:proofErr w:type="spellEnd"/>
      <w:r>
        <w:t xml:space="preserve"> проектов проектам присваиваются следующие категории:</w:t>
      </w:r>
    </w:p>
    <w:p w:rsidR="00972048" w:rsidRDefault="00972048">
      <w:pPr>
        <w:pStyle w:val="ConsPlusNormal"/>
        <w:spacing w:before="220"/>
        <w:ind w:firstLine="540"/>
        <w:jc w:val="both"/>
      </w:pPr>
      <w:r>
        <w:t>I категория - "высокий уровень эффективности реализации" присваивается проектам, для оценок которых выполняется условие П</w:t>
      </w:r>
      <w:r>
        <w:rPr>
          <w:vertAlign w:val="subscript"/>
        </w:rPr>
        <w:t>ОЭ</w:t>
      </w:r>
      <w:r>
        <w:t xml:space="preserve"> &gt;= СР</w:t>
      </w:r>
      <w:r>
        <w:rPr>
          <w:vertAlign w:val="subscript"/>
        </w:rPr>
        <w:t>В</w:t>
      </w:r>
      <w:r>
        <w:t>;</w:t>
      </w:r>
    </w:p>
    <w:p w:rsidR="00972048" w:rsidRDefault="00972048">
      <w:pPr>
        <w:pStyle w:val="ConsPlusNormal"/>
        <w:spacing w:before="220"/>
        <w:ind w:firstLine="540"/>
        <w:jc w:val="both"/>
      </w:pPr>
      <w:r>
        <w:t xml:space="preserve">II категория - "уровень эффективности реализации выше среднего уровня" присваивается проектам, для которых выполняется условие </w:t>
      </w:r>
      <w:proofErr w:type="spellStart"/>
      <w:r>
        <w:t>СР</w:t>
      </w:r>
      <w:r>
        <w:rPr>
          <w:vertAlign w:val="subscript"/>
        </w:rPr>
        <w:t>общ</w:t>
      </w:r>
      <w:proofErr w:type="spellEnd"/>
      <w:r>
        <w:t xml:space="preserve"> &lt;= П</w:t>
      </w:r>
      <w:r>
        <w:rPr>
          <w:vertAlign w:val="subscript"/>
        </w:rPr>
        <w:t>ОЭ</w:t>
      </w:r>
      <w:r>
        <w:t xml:space="preserve"> &lt; СР</w:t>
      </w:r>
      <w:r>
        <w:rPr>
          <w:vertAlign w:val="subscript"/>
        </w:rPr>
        <w:t>В</w:t>
      </w:r>
      <w:r>
        <w:t>;</w:t>
      </w:r>
    </w:p>
    <w:p w:rsidR="00972048" w:rsidRDefault="00972048">
      <w:pPr>
        <w:pStyle w:val="ConsPlusNormal"/>
        <w:spacing w:before="220"/>
        <w:ind w:firstLine="540"/>
        <w:jc w:val="both"/>
      </w:pPr>
      <w:r>
        <w:t>III категория - "уровень эффективности реализации ниже среднего уровня" присваивается проектам, для которых выполняется условие СР</w:t>
      </w:r>
      <w:r>
        <w:rPr>
          <w:vertAlign w:val="subscript"/>
        </w:rPr>
        <w:t>Н</w:t>
      </w:r>
      <w:r>
        <w:t xml:space="preserve"> &lt;= П</w:t>
      </w:r>
      <w:r>
        <w:rPr>
          <w:vertAlign w:val="subscript"/>
        </w:rPr>
        <w:t>ОЭ</w:t>
      </w:r>
      <w:r>
        <w:t xml:space="preserve"> &lt; </w:t>
      </w:r>
      <w:proofErr w:type="spellStart"/>
      <w:r>
        <w:t>СР</w:t>
      </w:r>
      <w:r>
        <w:rPr>
          <w:vertAlign w:val="subscript"/>
        </w:rPr>
        <w:t>общ</w:t>
      </w:r>
      <w:proofErr w:type="spellEnd"/>
      <w:r>
        <w:t>;</w:t>
      </w:r>
    </w:p>
    <w:p w:rsidR="00972048" w:rsidRDefault="00972048">
      <w:pPr>
        <w:pStyle w:val="ConsPlusNormal"/>
        <w:spacing w:before="220"/>
        <w:ind w:firstLine="540"/>
        <w:jc w:val="both"/>
      </w:pPr>
      <w:r>
        <w:t>IV категория - "низкий уровень эффективности реализации" присваивается проектам, для которых выполняется условие П</w:t>
      </w:r>
      <w:r>
        <w:rPr>
          <w:vertAlign w:val="subscript"/>
        </w:rPr>
        <w:t>ОЭ</w:t>
      </w:r>
      <w:r>
        <w:t xml:space="preserve"> &lt; СР</w:t>
      </w:r>
      <w:r>
        <w:rPr>
          <w:vertAlign w:val="subscript"/>
        </w:rPr>
        <w:t>Н</w:t>
      </w:r>
      <w:r>
        <w:t>.</w:t>
      </w:r>
    </w:p>
    <w:p w:rsidR="00972048" w:rsidRDefault="00972048">
      <w:pPr>
        <w:pStyle w:val="ConsPlusNormal"/>
        <w:spacing w:before="220"/>
        <w:ind w:firstLine="540"/>
        <w:jc w:val="both"/>
      </w:pPr>
      <w:r>
        <w:t>При этом учитываются следующие особенности:</w:t>
      </w:r>
    </w:p>
    <w:p w:rsidR="00972048" w:rsidRDefault="00972048">
      <w:pPr>
        <w:pStyle w:val="ConsPlusNormal"/>
        <w:spacing w:before="220"/>
        <w:ind w:firstLine="540"/>
        <w:jc w:val="both"/>
      </w:pPr>
      <w:r>
        <w:t>а) проект не может быть отнесен к категории "высокий уровень эффективности реализации", если его оценка эффективности составляет менее 90% (включительно);</w:t>
      </w:r>
    </w:p>
    <w:p w:rsidR="00972048" w:rsidRDefault="00972048">
      <w:pPr>
        <w:pStyle w:val="ConsPlusNormal"/>
        <w:spacing w:before="220"/>
        <w:ind w:firstLine="540"/>
        <w:jc w:val="both"/>
      </w:pPr>
      <w:r>
        <w:t>б) проект не может быть отнесен к категории "уровень эффективности реализации ниже среднего уровня", если его оценка эффективности составляет более 85%;</w:t>
      </w:r>
    </w:p>
    <w:p w:rsidR="00972048" w:rsidRDefault="00972048">
      <w:pPr>
        <w:pStyle w:val="ConsPlusNormal"/>
        <w:spacing w:before="220"/>
        <w:ind w:firstLine="540"/>
        <w:jc w:val="both"/>
      </w:pPr>
      <w:r>
        <w:lastRenderedPageBreak/>
        <w:t xml:space="preserve">в) если отсутствуют проекты, оценки которых составляют более 90% и (или) менее 80% (включительно), категории "высокий уровень эффективности реализации" и (или) "низкий уровень эффективности реализации" соответственно при </w:t>
      </w:r>
      <w:proofErr w:type="spellStart"/>
      <w:r>
        <w:t>рейтинговании</w:t>
      </w:r>
      <w:proofErr w:type="spellEnd"/>
      <w:r>
        <w:t xml:space="preserve"> проектов не используются.</w:t>
      </w:r>
    </w:p>
    <w:p w:rsidR="00972048" w:rsidRDefault="00972048">
      <w:pPr>
        <w:pStyle w:val="ConsPlusNormal"/>
        <w:spacing w:before="220"/>
        <w:ind w:firstLine="540"/>
        <w:jc w:val="both"/>
      </w:pPr>
      <w:r>
        <w:t xml:space="preserve">66. </w:t>
      </w:r>
      <w:proofErr w:type="spellStart"/>
      <w:r>
        <w:t>Рейтингование</w:t>
      </w:r>
      <w:proofErr w:type="spellEnd"/>
      <w:r>
        <w:t xml:space="preserve"> субъектов Российской Федерации осуществляется в следующем порядке:</w:t>
      </w:r>
    </w:p>
    <w:p w:rsidR="00972048" w:rsidRDefault="00972048">
      <w:pPr>
        <w:pStyle w:val="ConsPlusNormal"/>
        <w:spacing w:before="220"/>
        <w:ind w:firstLine="540"/>
        <w:jc w:val="both"/>
      </w:pPr>
      <w:r>
        <w:t>1) для каждого субъекта Российской Федерации рассчитывается средняя оценка эффективности реализации проектов, на реализацию которых соответствующему субъекту Российской Федерации были предоставлены субсидии (далее - оценка эффективности субъекта);</w:t>
      </w:r>
    </w:p>
    <w:p w:rsidR="00972048" w:rsidRDefault="00972048">
      <w:pPr>
        <w:pStyle w:val="ConsPlusNormal"/>
        <w:spacing w:before="220"/>
        <w:ind w:firstLine="540"/>
        <w:jc w:val="both"/>
      </w:pPr>
      <w:r>
        <w:t>2) на основании полученных оценок эффективности субъектов рассчитывается общее среднее значение оценки эффективности субъекта;</w:t>
      </w:r>
    </w:p>
    <w:p w:rsidR="00972048" w:rsidRDefault="00972048">
      <w:pPr>
        <w:pStyle w:val="ConsPlusNormal"/>
        <w:spacing w:before="220"/>
        <w:ind w:firstLine="540"/>
        <w:jc w:val="both"/>
      </w:pPr>
      <w:r>
        <w:t>3) рассчитывается среднее значение оценки эффективности субъектов для оценок эффективности субъектов, превышающих общее среднее значение оценки эффективности субъекта (включительно);</w:t>
      </w:r>
    </w:p>
    <w:p w:rsidR="00972048" w:rsidRDefault="00972048">
      <w:pPr>
        <w:pStyle w:val="ConsPlusNormal"/>
        <w:spacing w:before="220"/>
        <w:ind w:firstLine="540"/>
        <w:jc w:val="both"/>
      </w:pPr>
      <w:r>
        <w:t>4) рассчитывается среднее значение оценки эффективности субъектов для оценок эффективности субъектов, находящихся ниже общего среднего значения;</w:t>
      </w:r>
    </w:p>
    <w:p w:rsidR="00972048" w:rsidRDefault="00972048">
      <w:pPr>
        <w:pStyle w:val="ConsPlusNormal"/>
        <w:spacing w:before="220"/>
        <w:ind w:firstLine="540"/>
        <w:jc w:val="both"/>
      </w:pPr>
      <w:r>
        <w:t>5) субъектам Российской Федерации присваиваются категории в зависимости от рассчитанных средних оценок эффективности субъектов.</w:t>
      </w:r>
    </w:p>
    <w:p w:rsidR="00972048" w:rsidRDefault="00972048">
      <w:pPr>
        <w:pStyle w:val="ConsPlusNormal"/>
        <w:spacing w:before="220"/>
        <w:ind w:firstLine="540"/>
        <w:jc w:val="both"/>
      </w:pPr>
      <w:r>
        <w:t>Оценка эффективности субъекта (СР</w:t>
      </w:r>
      <w:r>
        <w:rPr>
          <w:vertAlign w:val="subscript"/>
        </w:rPr>
        <w:t>СУБ</w:t>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31"/>
        </w:rPr>
        <w:drawing>
          <wp:inline distT="0" distB="0" distL="0" distR="0">
            <wp:extent cx="1372870" cy="53467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372870" cy="534670"/>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12"/>
        </w:rPr>
        <w:drawing>
          <wp:inline distT="0" distB="0" distL="0" distR="0">
            <wp:extent cx="387985" cy="29337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r>
        <w:t xml:space="preserve"> - t-я оценка </w:t>
      </w:r>
      <w:proofErr w:type="gramStart"/>
      <w:r>
        <w:t>эффективности реализации проекта субъекта Российской Федерации</w:t>
      </w:r>
      <w:proofErr w:type="gramEnd"/>
      <w:r>
        <w:t>;</w:t>
      </w:r>
    </w:p>
    <w:p w:rsidR="00972048" w:rsidRDefault="00972048">
      <w:pPr>
        <w:pStyle w:val="ConsPlusNormal"/>
        <w:spacing w:before="220"/>
        <w:ind w:firstLine="540"/>
        <w:jc w:val="both"/>
      </w:pPr>
      <w:r>
        <w:t xml:space="preserve">T - общее количество </w:t>
      </w:r>
      <w:proofErr w:type="gramStart"/>
      <w:r>
        <w:t>оценок эффективности реализации проектов субъекта Российской Федерации</w:t>
      </w:r>
      <w:proofErr w:type="gramEnd"/>
      <w:r>
        <w:t>.</w:t>
      </w:r>
    </w:p>
    <w:p w:rsidR="00972048" w:rsidRDefault="00972048">
      <w:pPr>
        <w:pStyle w:val="ConsPlusNormal"/>
        <w:spacing w:before="220"/>
        <w:ind w:firstLine="540"/>
        <w:jc w:val="both"/>
      </w:pPr>
      <w:r>
        <w:t xml:space="preserve">Общее среднее значение оценок эффективности субъектов </w:t>
      </w:r>
      <w:r>
        <w:rPr>
          <w:noProof/>
          <w:position w:val="-15"/>
        </w:rPr>
        <w:drawing>
          <wp:inline distT="0" distB="0" distL="0" distR="0">
            <wp:extent cx="754380" cy="33528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54380" cy="335280"/>
                    </a:xfrm>
                    <a:prstGeom prst="rect">
                      <a:avLst/>
                    </a:prstGeom>
                    <a:noFill/>
                    <a:ln>
                      <a:noFill/>
                    </a:ln>
                  </pic:spPr>
                </pic:pic>
              </a:graphicData>
            </a:graphic>
          </wp:inline>
        </w:drawing>
      </w:r>
      <w:r>
        <w:t xml:space="preserve">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666240" cy="51371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6624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13715" cy="26225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u-я оценка эффективности субъекта;</w:t>
      </w:r>
    </w:p>
    <w:p w:rsidR="00972048" w:rsidRDefault="00972048">
      <w:pPr>
        <w:pStyle w:val="ConsPlusNormal"/>
        <w:spacing w:before="220"/>
        <w:ind w:firstLine="540"/>
        <w:jc w:val="both"/>
      </w:pPr>
      <w:r>
        <w:t>U - общее количество оценок эффективности субъектов.</w:t>
      </w:r>
    </w:p>
    <w:p w:rsidR="00972048" w:rsidRDefault="00972048">
      <w:pPr>
        <w:pStyle w:val="ConsPlusNormal"/>
        <w:spacing w:before="220"/>
        <w:ind w:firstLine="540"/>
        <w:jc w:val="both"/>
      </w:pPr>
      <w:r>
        <w:t xml:space="preserve">Среднее значение оценки эффективности субъектов для оценок эффективности субъектов, превышающих общее среднее значение оценки эффективности субъектов (включительно) </w:t>
      </w:r>
      <w:r>
        <w:rPr>
          <w:noProof/>
          <w:position w:val="-12"/>
        </w:rPr>
        <w:drawing>
          <wp:inline distT="0" distB="0" distL="0" distR="0">
            <wp:extent cx="670560" cy="30416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70560" cy="304165"/>
                    </a:xfrm>
                    <a:prstGeom prst="rect">
                      <a:avLst/>
                    </a:prstGeom>
                    <a:noFill/>
                    <a:ln>
                      <a:noFill/>
                    </a:ln>
                  </pic:spPr>
                </pic:pic>
              </a:graphicData>
            </a:graphic>
          </wp:inline>
        </w:drawing>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lastRenderedPageBreak/>
        <w:drawing>
          <wp:inline distT="0" distB="0" distL="0" distR="0">
            <wp:extent cx="1550670" cy="51371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55067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02920" cy="26225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v-я оценка эффективности субъекта, превышающая общее среднее значение оценки эффективности субъектов (включительно</w:t>
      </w:r>
      <w:proofErr w:type="gramStart"/>
      <w:r>
        <w:t>) (</w:t>
      </w:r>
      <w:r>
        <w:rPr>
          <w:noProof/>
          <w:position w:val="-9"/>
        </w:rPr>
        <w:drawing>
          <wp:inline distT="0" distB="0" distL="0" distR="0">
            <wp:extent cx="502920" cy="26225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&gt;= </w:t>
      </w:r>
      <w:r>
        <w:rPr>
          <w:noProof/>
          <w:position w:val="-11"/>
        </w:rPr>
        <w:drawing>
          <wp:inline distT="0" distB="0" distL="0" distR="0">
            <wp:extent cx="586740" cy="28321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w:t>
      </w:r>
      <w:proofErr w:type="gramEnd"/>
    </w:p>
    <w:p w:rsidR="00972048" w:rsidRDefault="00972048">
      <w:pPr>
        <w:pStyle w:val="ConsPlusNormal"/>
        <w:spacing w:before="220"/>
        <w:ind w:firstLine="540"/>
        <w:jc w:val="both"/>
      </w:pPr>
      <w:r>
        <w:t>V - общее количество оценок эффективности субъектов, превышающих общее среднее значение оценки эффективности субъектов (включительно).</w:t>
      </w:r>
    </w:p>
    <w:p w:rsidR="00972048" w:rsidRDefault="00972048">
      <w:pPr>
        <w:pStyle w:val="ConsPlusNormal"/>
        <w:spacing w:before="220"/>
        <w:ind w:firstLine="540"/>
        <w:jc w:val="both"/>
      </w:pPr>
      <w:r>
        <w:t xml:space="preserve">Среднее значение оценки эффективности субъектов для оценок эффективности субъектов, находящихся ниже общего среднего значения оценки эффективности субъектов </w:t>
      </w:r>
      <w:r>
        <w:rPr>
          <w:noProof/>
          <w:position w:val="-12"/>
        </w:rPr>
        <w:drawing>
          <wp:inline distT="0" distB="0" distL="0" distR="0">
            <wp:extent cx="660400" cy="30416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рассчитывается по формуле:</w:t>
      </w:r>
    </w:p>
    <w:p w:rsidR="00972048" w:rsidRDefault="00972048">
      <w:pPr>
        <w:pStyle w:val="ConsPlusNormal"/>
        <w:jc w:val="both"/>
      </w:pPr>
    </w:p>
    <w:p w:rsidR="00972048" w:rsidRDefault="00972048">
      <w:pPr>
        <w:pStyle w:val="ConsPlusNormal"/>
        <w:jc w:val="center"/>
      </w:pPr>
      <w:r>
        <w:rPr>
          <w:noProof/>
          <w:position w:val="-29"/>
        </w:rPr>
        <w:drawing>
          <wp:inline distT="0" distB="0" distL="0" distR="0">
            <wp:extent cx="1624330" cy="51371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24330" cy="513715"/>
                    </a:xfrm>
                    <a:prstGeom prst="rect">
                      <a:avLst/>
                    </a:prstGeom>
                    <a:noFill/>
                    <a:ln>
                      <a:noFill/>
                    </a:ln>
                  </pic:spPr>
                </pic:pic>
              </a:graphicData>
            </a:graphic>
          </wp:inline>
        </w:drawing>
      </w:r>
      <w:r>
        <w:t>,</w:t>
      </w:r>
    </w:p>
    <w:p w:rsidR="00972048" w:rsidRDefault="00972048">
      <w:pPr>
        <w:pStyle w:val="ConsPlusNormal"/>
        <w:jc w:val="both"/>
      </w:pPr>
    </w:p>
    <w:p w:rsidR="00972048" w:rsidRDefault="00972048">
      <w:pPr>
        <w:pStyle w:val="ConsPlusNormal"/>
        <w:ind w:firstLine="540"/>
        <w:jc w:val="both"/>
      </w:pPr>
      <w:r>
        <w:t>где:</w:t>
      </w:r>
    </w:p>
    <w:p w:rsidR="00972048" w:rsidRDefault="00972048">
      <w:pPr>
        <w:pStyle w:val="ConsPlusNormal"/>
        <w:spacing w:before="220"/>
        <w:ind w:firstLine="540"/>
        <w:jc w:val="both"/>
      </w:pPr>
      <w:r>
        <w:rPr>
          <w:noProof/>
          <w:position w:val="-9"/>
        </w:rPr>
        <w:drawing>
          <wp:inline distT="0" distB="0" distL="0" distR="0">
            <wp:extent cx="513715" cy="26225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w-я оценка эффективности субъекта, находящаяся ниже общего среднего значения оценки эффективности субъектов</w:t>
      </w:r>
      <w:proofErr w:type="gramStart"/>
      <w:r>
        <w:t xml:space="preserve"> (</w:t>
      </w:r>
      <w:r>
        <w:rPr>
          <w:noProof/>
          <w:position w:val="-9"/>
        </w:rPr>
        <w:drawing>
          <wp:inline distT="0" distB="0" distL="0" distR="0">
            <wp:extent cx="513715" cy="26225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&lt; </w:t>
      </w:r>
      <w:r>
        <w:rPr>
          <w:noProof/>
          <w:position w:val="-11"/>
        </w:rPr>
        <w:drawing>
          <wp:inline distT="0" distB="0" distL="0" distR="0">
            <wp:extent cx="586740" cy="28321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w:t>
      </w:r>
      <w:proofErr w:type="gramEnd"/>
    </w:p>
    <w:p w:rsidR="00972048" w:rsidRDefault="00972048">
      <w:pPr>
        <w:pStyle w:val="ConsPlusNormal"/>
        <w:spacing w:before="220"/>
        <w:ind w:firstLine="540"/>
        <w:jc w:val="both"/>
      </w:pPr>
      <w:r>
        <w:t>W - количество оценок эффективности субъектов, которые находятся ниже общего среднего значения.</w:t>
      </w:r>
    </w:p>
    <w:p w:rsidR="00972048" w:rsidRDefault="00972048">
      <w:pPr>
        <w:pStyle w:val="ConsPlusNormal"/>
        <w:spacing w:before="220"/>
        <w:ind w:firstLine="540"/>
        <w:jc w:val="both"/>
      </w:pPr>
      <w:r>
        <w:t xml:space="preserve">67. В зависимости от </w:t>
      </w:r>
      <w:proofErr w:type="spellStart"/>
      <w:r>
        <w:t>рейтингования</w:t>
      </w:r>
      <w:proofErr w:type="spellEnd"/>
      <w:r>
        <w:t xml:space="preserve"> субъектов Российской Федерации субъектам Российской Федерации присваиваются следующие категории:</w:t>
      </w:r>
    </w:p>
    <w:p w:rsidR="00972048" w:rsidRDefault="00972048">
      <w:pPr>
        <w:pStyle w:val="ConsPlusNormal"/>
        <w:spacing w:before="220"/>
        <w:ind w:firstLine="540"/>
        <w:jc w:val="both"/>
      </w:pPr>
      <w:r>
        <w:t xml:space="preserve">I категория - "высокий уровень эффективности реализации проектов" присваивается субъектам Российской Федерации, для </w:t>
      </w:r>
      <w:proofErr w:type="gramStart"/>
      <w:r>
        <w:t>оценок</w:t>
      </w:r>
      <w:proofErr w:type="gramEnd"/>
      <w:r>
        <w:t xml:space="preserve"> эффективности субъектов которых верно условие СР</w:t>
      </w:r>
      <w:r>
        <w:rPr>
          <w:vertAlign w:val="subscript"/>
        </w:rPr>
        <w:t>СУБ</w:t>
      </w:r>
      <w:r>
        <w:t xml:space="preserve"> &gt;= </w:t>
      </w:r>
      <w:r>
        <w:rPr>
          <w:noProof/>
          <w:position w:val="-9"/>
        </w:rPr>
        <w:drawing>
          <wp:inline distT="0" distB="0" distL="0" distR="0">
            <wp:extent cx="502920" cy="26225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p w:rsidR="00972048" w:rsidRDefault="00972048">
      <w:pPr>
        <w:pStyle w:val="ConsPlusNormal"/>
        <w:spacing w:before="220"/>
        <w:ind w:firstLine="540"/>
        <w:jc w:val="both"/>
      </w:pPr>
      <w:r>
        <w:t xml:space="preserve">II категория - "уровень эффективности реализации проектов выше среднего уровня" присваивается субъектам Российской Федерации, для </w:t>
      </w:r>
      <w:proofErr w:type="gramStart"/>
      <w:r>
        <w:t>оценок</w:t>
      </w:r>
      <w:proofErr w:type="gramEnd"/>
      <w:r>
        <w:t xml:space="preserve"> эффективности субъектов которых верно условие </w:t>
      </w:r>
      <w:r>
        <w:rPr>
          <w:noProof/>
          <w:position w:val="-11"/>
        </w:rPr>
        <w:drawing>
          <wp:inline distT="0" distB="0" distL="0" distR="0">
            <wp:extent cx="586740" cy="28321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&lt;= СР</w:t>
      </w:r>
      <w:r>
        <w:rPr>
          <w:vertAlign w:val="subscript"/>
        </w:rPr>
        <w:t>СУБ</w:t>
      </w:r>
      <w:r>
        <w:t xml:space="preserve"> &lt; </w:t>
      </w:r>
      <w:r>
        <w:rPr>
          <w:noProof/>
          <w:position w:val="-9"/>
        </w:rPr>
        <w:drawing>
          <wp:inline distT="0" distB="0" distL="0" distR="0">
            <wp:extent cx="502920" cy="26225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p w:rsidR="00972048" w:rsidRDefault="00972048">
      <w:pPr>
        <w:pStyle w:val="ConsPlusNormal"/>
        <w:spacing w:before="220"/>
        <w:ind w:firstLine="540"/>
        <w:jc w:val="both"/>
      </w:pPr>
      <w:r>
        <w:t xml:space="preserve">III категория - "уровень эффективности реализации проектов ниже среднего уровня" присваивается субъектам Российской Федерации, для </w:t>
      </w:r>
      <w:proofErr w:type="gramStart"/>
      <w:r>
        <w:t>оценок</w:t>
      </w:r>
      <w:proofErr w:type="gramEnd"/>
      <w:r>
        <w:t xml:space="preserve"> эффективности субъектов которых верно условие </w:t>
      </w:r>
      <w:r>
        <w:rPr>
          <w:noProof/>
          <w:position w:val="-9"/>
        </w:rPr>
        <w:drawing>
          <wp:inline distT="0" distB="0" distL="0" distR="0">
            <wp:extent cx="513715" cy="26225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&lt;= СР</w:t>
      </w:r>
      <w:r>
        <w:rPr>
          <w:vertAlign w:val="subscript"/>
        </w:rPr>
        <w:t>СУБ</w:t>
      </w:r>
      <w:r>
        <w:t xml:space="preserve"> &lt; </w:t>
      </w:r>
      <w:r>
        <w:rPr>
          <w:noProof/>
          <w:position w:val="-11"/>
        </w:rPr>
        <w:drawing>
          <wp:inline distT="0" distB="0" distL="0" distR="0">
            <wp:extent cx="586740" cy="28321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w:t>
      </w:r>
    </w:p>
    <w:p w:rsidR="00972048" w:rsidRDefault="00972048">
      <w:pPr>
        <w:pStyle w:val="ConsPlusNormal"/>
        <w:spacing w:before="220"/>
        <w:ind w:firstLine="540"/>
        <w:jc w:val="both"/>
      </w:pPr>
      <w:r>
        <w:t xml:space="preserve">IV категория - "низкий уровень эффективности реализации проектов" присваивается субъектам Российской Федерации, для </w:t>
      </w:r>
      <w:proofErr w:type="gramStart"/>
      <w:r>
        <w:t>оценок</w:t>
      </w:r>
      <w:proofErr w:type="gramEnd"/>
      <w:r>
        <w:t xml:space="preserve"> эффективности субъектов которых верно условие СР</w:t>
      </w:r>
      <w:r>
        <w:rPr>
          <w:vertAlign w:val="subscript"/>
        </w:rPr>
        <w:t>СУБ</w:t>
      </w:r>
      <w:r>
        <w:t xml:space="preserve"> &lt; </w:t>
      </w:r>
      <w:r>
        <w:rPr>
          <w:noProof/>
          <w:position w:val="-9"/>
        </w:rPr>
        <w:drawing>
          <wp:inline distT="0" distB="0" distL="0" distR="0">
            <wp:extent cx="513715"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w:t>
      </w:r>
    </w:p>
    <w:p w:rsidR="00972048" w:rsidRDefault="00972048">
      <w:pPr>
        <w:pStyle w:val="ConsPlusNormal"/>
        <w:spacing w:before="220"/>
        <w:ind w:firstLine="540"/>
        <w:jc w:val="both"/>
      </w:pPr>
      <w:r>
        <w:t>При этом учитываются следующие условия:</w:t>
      </w:r>
    </w:p>
    <w:p w:rsidR="00972048" w:rsidRDefault="00972048">
      <w:pPr>
        <w:pStyle w:val="ConsPlusNormal"/>
        <w:spacing w:before="220"/>
        <w:ind w:firstLine="540"/>
        <w:jc w:val="both"/>
      </w:pPr>
      <w:r>
        <w:t xml:space="preserve">а) субъект Российской Федерации не может быть отнесен к категории "высокий уровень </w:t>
      </w:r>
      <w:r>
        <w:lastRenderedPageBreak/>
        <w:t>эффективности реализации проектов", если его оценка эффективности субъекта составляет менее 90% (включительно);</w:t>
      </w:r>
    </w:p>
    <w:p w:rsidR="00972048" w:rsidRDefault="00972048">
      <w:pPr>
        <w:pStyle w:val="ConsPlusNormal"/>
        <w:spacing w:before="220"/>
        <w:ind w:firstLine="540"/>
        <w:jc w:val="both"/>
      </w:pPr>
      <w:r>
        <w:t>б) субъект Российской Федерации не может быть отнесен к категории "низкий уровень эффективности реализации проектов", если его оценка эффективности субъекта составляет более 85%;</w:t>
      </w:r>
    </w:p>
    <w:p w:rsidR="00972048" w:rsidRDefault="00972048">
      <w:pPr>
        <w:pStyle w:val="ConsPlusNormal"/>
        <w:spacing w:before="220"/>
        <w:ind w:firstLine="540"/>
        <w:jc w:val="both"/>
      </w:pPr>
      <w:r>
        <w:t xml:space="preserve">в) если отсутствуют субъекты Российской Федерации, </w:t>
      </w:r>
      <w:proofErr w:type="gramStart"/>
      <w:r>
        <w:t>оценки</w:t>
      </w:r>
      <w:proofErr w:type="gramEnd"/>
      <w:r>
        <w:t xml:space="preserve"> эффективности субъекта которых составляют более 90% и (или) менее 85% (включительно), категории "высокий уровень эффективности реализации проектов" и (или) "низкий уровень эффективности реализации проектов" соответственно в </w:t>
      </w:r>
      <w:proofErr w:type="spellStart"/>
      <w:r>
        <w:t>рейтинговании</w:t>
      </w:r>
      <w:proofErr w:type="spellEnd"/>
      <w:r>
        <w:t xml:space="preserve"> субъектов Российской Федерации не используются;</w:t>
      </w:r>
    </w:p>
    <w:p w:rsidR="00972048" w:rsidRDefault="00972048">
      <w:pPr>
        <w:pStyle w:val="ConsPlusNormal"/>
        <w:spacing w:before="220"/>
        <w:ind w:firstLine="540"/>
        <w:jc w:val="both"/>
      </w:pPr>
      <w:proofErr w:type="gramStart"/>
      <w:r>
        <w:t>г) субъекту Российской Федерации присваивается категория "низкий уровень эффективности реализации проектов" в случаях, если объем кассового исполнения субсидии, предоставленной субъекту Российской Федерации на реализацию проектов, за отчетный год составляет менее 98% и при этом объем неосвоенных средств предоставленной субсидии составляет: для 2021 года более 35 миллионов рублей (включительно), для отчетных периодов после 2021 года - более 10 миллионов рублей (включительно), за</w:t>
      </w:r>
      <w:proofErr w:type="gramEnd"/>
      <w:r>
        <w:t xml:space="preserve"> исключением случаев, вызванных наступлением одного или нескольких следующих обстоятельств:</w:t>
      </w:r>
    </w:p>
    <w:p w:rsidR="00972048" w:rsidRDefault="00972048">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972048" w:rsidRDefault="00972048">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972048" w:rsidRDefault="00972048">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72048" w:rsidRDefault="00972048">
      <w:pPr>
        <w:pStyle w:val="ConsPlusNormal"/>
        <w:jc w:val="both"/>
      </w:pPr>
    </w:p>
    <w:p w:rsidR="00972048" w:rsidRDefault="00972048">
      <w:pPr>
        <w:pStyle w:val="ConsPlusTitle"/>
        <w:jc w:val="center"/>
        <w:outlineLvl w:val="1"/>
      </w:pPr>
      <w:bookmarkStart w:id="18" w:name="P596"/>
      <w:bookmarkEnd w:id="18"/>
      <w:r>
        <w:t>XXI. Определение коэффициента эффективности</w:t>
      </w:r>
    </w:p>
    <w:p w:rsidR="00972048" w:rsidRDefault="00972048">
      <w:pPr>
        <w:pStyle w:val="ConsPlusTitle"/>
        <w:jc w:val="center"/>
      </w:pPr>
      <w:r>
        <w:t>реализации проектов</w:t>
      </w:r>
    </w:p>
    <w:p w:rsidR="00972048" w:rsidRDefault="00972048">
      <w:pPr>
        <w:pStyle w:val="ConsPlusNormal"/>
        <w:jc w:val="both"/>
      </w:pPr>
    </w:p>
    <w:p w:rsidR="00972048" w:rsidRDefault="00972048">
      <w:pPr>
        <w:pStyle w:val="ConsPlusNormal"/>
        <w:ind w:firstLine="540"/>
        <w:jc w:val="both"/>
      </w:pPr>
      <w:r>
        <w:t>68. Коэффициент эффективности реализации проектов (</w:t>
      </w:r>
      <w:proofErr w:type="spellStart"/>
      <w:r>
        <w:t>Kei</w:t>
      </w:r>
      <w:proofErr w:type="spellEnd"/>
      <w:r>
        <w:t xml:space="preserve">) определяется по результатам проведения процедуры </w:t>
      </w:r>
      <w:proofErr w:type="spellStart"/>
      <w:r>
        <w:t>рейтингования</w:t>
      </w:r>
      <w:proofErr w:type="spellEnd"/>
      <w:r>
        <w:t xml:space="preserve"> субъектов Российской Федерации, осуществляемого по итогам годовой оценки эффективности реализации проектов, в соответствии со следующими критериями:</w:t>
      </w:r>
    </w:p>
    <w:p w:rsidR="00972048" w:rsidRDefault="00972048">
      <w:pPr>
        <w:pStyle w:val="ConsPlusNormal"/>
        <w:spacing w:before="220"/>
        <w:ind w:firstLine="540"/>
        <w:jc w:val="both"/>
      </w:pPr>
      <w:r>
        <w:t xml:space="preserve">а) для субъектов Российской Федерации, которым по итогам </w:t>
      </w:r>
      <w:proofErr w:type="gramStart"/>
      <w:r>
        <w:t>проведенного</w:t>
      </w:r>
      <w:proofErr w:type="gramEnd"/>
      <w:r>
        <w:t xml:space="preserve"> </w:t>
      </w:r>
      <w:proofErr w:type="spellStart"/>
      <w:r>
        <w:t>рейтингования</w:t>
      </w:r>
      <w:proofErr w:type="spellEnd"/>
      <w:r>
        <w:t xml:space="preserve"> присвоена категория "высокий уровень эффективности реализации проектов", значение </w:t>
      </w:r>
      <w:proofErr w:type="spellStart"/>
      <w:r>
        <w:t>Kei</w:t>
      </w:r>
      <w:proofErr w:type="spellEnd"/>
      <w:r>
        <w:t xml:space="preserve"> = 1;</w:t>
      </w:r>
    </w:p>
    <w:p w:rsidR="00972048" w:rsidRDefault="00972048">
      <w:pPr>
        <w:pStyle w:val="ConsPlusNormal"/>
        <w:spacing w:before="220"/>
        <w:ind w:firstLine="540"/>
        <w:jc w:val="both"/>
      </w:pPr>
      <w:r>
        <w:t xml:space="preserve">б) для субъектов Российской Федерации, которым по итогам проведенного </w:t>
      </w:r>
      <w:proofErr w:type="spellStart"/>
      <w:r>
        <w:t>рейтингования</w:t>
      </w:r>
      <w:proofErr w:type="spellEnd"/>
      <w:r>
        <w:t xml:space="preserve"> присвоена категория "уровень эффективности реализации проектов выше среднего уровня", значение </w:t>
      </w:r>
      <w:proofErr w:type="spellStart"/>
      <w:r>
        <w:t>Kei</w:t>
      </w:r>
      <w:proofErr w:type="spellEnd"/>
      <w:r>
        <w:t xml:space="preserve"> = 0,95;</w:t>
      </w:r>
    </w:p>
    <w:p w:rsidR="00972048" w:rsidRDefault="00972048">
      <w:pPr>
        <w:pStyle w:val="ConsPlusNormal"/>
        <w:spacing w:before="220"/>
        <w:ind w:firstLine="540"/>
        <w:jc w:val="both"/>
      </w:pPr>
      <w:r>
        <w:t xml:space="preserve">в) для субъектов Российской Федерации, которым по итогам проведенного </w:t>
      </w:r>
      <w:proofErr w:type="spellStart"/>
      <w:r>
        <w:t>рейтингования</w:t>
      </w:r>
      <w:proofErr w:type="spellEnd"/>
      <w:r>
        <w:t xml:space="preserve"> присвоена категория "уровень эффективности реализации проектов ниже среднего уровня", значение </w:t>
      </w:r>
      <w:proofErr w:type="spellStart"/>
      <w:r>
        <w:t>Kei</w:t>
      </w:r>
      <w:proofErr w:type="spellEnd"/>
      <w:r>
        <w:t xml:space="preserve"> = 0,9;</w:t>
      </w:r>
    </w:p>
    <w:p w:rsidR="00972048" w:rsidRDefault="00972048">
      <w:pPr>
        <w:pStyle w:val="ConsPlusNormal"/>
        <w:spacing w:before="220"/>
        <w:ind w:firstLine="540"/>
        <w:jc w:val="both"/>
      </w:pPr>
      <w:proofErr w:type="gramStart"/>
      <w:r>
        <w:t xml:space="preserve">г) для субъектов Российской Федерации, которым присвоена одна из категорий "высокий уровень эффективности реализации проектов", "уровень эффективности реализации проектов выше среднего уровня", "уровень эффективности реализации проектов ниже среднего уровня", но у которых имеются незавершенные проекты, завершение которых было запланировано в отчетном году и (или) прошлые отчетные периоды, на реализацию которых соответствующему </w:t>
      </w:r>
      <w:r>
        <w:lastRenderedPageBreak/>
        <w:t xml:space="preserve">субъекту Российской Федерации были предоставлены субсидии, значение </w:t>
      </w:r>
      <w:proofErr w:type="spellStart"/>
      <w:r>
        <w:t>Kei</w:t>
      </w:r>
      <w:proofErr w:type="spellEnd"/>
      <w:r>
        <w:t xml:space="preserve"> = 0,8;</w:t>
      </w:r>
      <w:proofErr w:type="gramEnd"/>
    </w:p>
    <w:p w:rsidR="00972048" w:rsidRDefault="00972048">
      <w:pPr>
        <w:pStyle w:val="ConsPlusNormal"/>
        <w:spacing w:before="220"/>
        <w:ind w:firstLine="540"/>
        <w:jc w:val="both"/>
      </w:pPr>
      <w:proofErr w:type="gramStart"/>
      <w:r>
        <w:t xml:space="preserve">д) для субъектов Российской Федерации, которым присвоена одна из категорий "высокий уровень эффективности реализации проектов", "уровень эффективности реализации проектов выше среднего уровня", "уровень эффективности реализации проектов ниже среднего уровня", но при этом из состава реализуемых проектов, на реализацию которых соответствующему субъекту Российской Федерации были предоставлены субсидии, заявителем исключено одно или более мероприятий в отчетном году, значение </w:t>
      </w:r>
      <w:proofErr w:type="spellStart"/>
      <w:r>
        <w:t>Kei</w:t>
      </w:r>
      <w:proofErr w:type="spellEnd"/>
      <w:r>
        <w:t xml:space="preserve"> = 0,8, за исключением</w:t>
      </w:r>
      <w:proofErr w:type="gramEnd"/>
      <w:r>
        <w:t xml:space="preserve"> случаев, вызванных одним или несколькими следующими обстоятельствами:</w:t>
      </w:r>
    </w:p>
    <w:p w:rsidR="00972048" w:rsidRDefault="00972048">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972048" w:rsidRDefault="00972048">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972048" w:rsidRDefault="00972048">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72048" w:rsidRDefault="00972048">
      <w:pPr>
        <w:pStyle w:val="ConsPlusNormal"/>
        <w:jc w:val="both"/>
      </w:pPr>
    </w:p>
    <w:p w:rsidR="00972048" w:rsidRDefault="00972048">
      <w:pPr>
        <w:pStyle w:val="ConsPlusTitle"/>
        <w:jc w:val="center"/>
        <w:outlineLvl w:val="1"/>
      </w:pPr>
      <w:r>
        <w:t>XXII. Особенности применения настоящей Методики</w:t>
      </w:r>
    </w:p>
    <w:p w:rsidR="00972048" w:rsidRDefault="00972048">
      <w:pPr>
        <w:pStyle w:val="ConsPlusTitle"/>
        <w:jc w:val="center"/>
      </w:pPr>
      <w:r>
        <w:t>при проведении годовой оценки эффективности проектов</w:t>
      </w:r>
    </w:p>
    <w:p w:rsidR="00972048" w:rsidRDefault="00972048">
      <w:pPr>
        <w:pStyle w:val="ConsPlusTitle"/>
        <w:jc w:val="center"/>
      </w:pPr>
      <w:r>
        <w:t>за 2021 год</w:t>
      </w:r>
    </w:p>
    <w:p w:rsidR="00972048" w:rsidRDefault="00972048">
      <w:pPr>
        <w:pStyle w:val="ConsPlusNormal"/>
        <w:jc w:val="both"/>
      </w:pPr>
    </w:p>
    <w:p w:rsidR="00972048" w:rsidRDefault="00972048">
      <w:pPr>
        <w:pStyle w:val="ConsPlusNormal"/>
        <w:ind w:firstLine="540"/>
        <w:jc w:val="both"/>
      </w:pPr>
      <w:r>
        <w:t>69. При проведении годовой оценки эффективности проектов за 2021 год для расчета оценок эффективности реализации проектов в отчетном году и оценок эффективности реализации проектов за весь период их реализации используются следующие компоненты соответственно:</w:t>
      </w:r>
    </w:p>
    <w:p w:rsidR="00972048" w:rsidRDefault="00972048">
      <w:pPr>
        <w:pStyle w:val="ConsPlusNormal"/>
        <w:spacing w:before="220"/>
        <w:ind w:firstLine="540"/>
        <w:jc w:val="both"/>
      </w:pPr>
      <w:r>
        <w:t>а) оценка кассового исполнения проекта в отчетном году (К</w:t>
      </w:r>
      <w:r>
        <w:rPr>
          <w:vertAlign w:val="subscript"/>
        </w:rPr>
        <w:t>УИ</w:t>
      </w:r>
      <w:r>
        <w:t xml:space="preserve">) в соответствии с </w:t>
      </w:r>
      <w:hyperlink w:anchor="P274">
        <w:r>
          <w:rPr>
            <w:color w:val="0000FF"/>
          </w:rPr>
          <w:t>главой IX</w:t>
        </w:r>
      </w:hyperlink>
      <w:r>
        <w:t xml:space="preserve"> настоящей Методики, оценка кассового исполнения проекта за весь период его реализации (</w:t>
      </w:r>
      <w:proofErr w:type="spellStart"/>
      <w:r>
        <w:t>К</w:t>
      </w:r>
      <w:r>
        <w:rPr>
          <w:vertAlign w:val="subscript"/>
        </w:rPr>
        <w:t>Итог</w:t>
      </w:r>
      <w:proofErr w:type="spellEnd"/>
      <w:r>
        <w:t xml:space="preserve">) в соответствии с </w:t>
      </w:r>
      <w:hyperlink w:anchor="P447">
        <w:r>
          <w:rPr>
            <w:color w:val="0000FF"/>
          </w:rPr>
          <w:t>главой XVI</w:t>
        </w:r>
      </w:hyperlink>
      <w:r>
        <w:t xml:space="preserve"> настоящей Методики;</w:t>
      </w:r>
    </w:p>
    <w:p w:rsidR="00972048" w:rsidRDefault="00972048">
      <w:pPr>
        <w:pStyle w:val="ConsPlusNormal"/>
        <w:spacing w:before="220"/>
        <w:ind w:firstLine="540"/>
        <w:jc w:val="both"/>
      </w:pPr>
      <w:r>
        <w:t>б) общая оценка эффективности реализации мероприятий проекта в отчетном году (ОР</w:t>
      </w:r>
      <w:r>
        <w:rPr>
          <w:vertAlign w:val="subscript"/>
        </w:rPr>
        <w:t>МГО</w:t>
      </w:r>
      <w:r>
        <w:t xml:space="preserve">) в соответствии с </w:t>
      </w:r>
      <w:hyperlink w:anchor="P248">
        <w:r>
          <w:rPr>
            <w:color w:val="0000FF"/>
          </w:rPr>
          <w:t>главой VIII</w:t>
        </w:r>
      </w:hyperlink>
      <w:r>
        <w:t xml:space="preserve"> настоящей Методики, общая оценка эффективности реализации мероприятий проектов по итогам реализации (ОР</w:t>
      </w:r>
      <w:r>
        <w:rPr>
          <w:vertAlign w:val="subscript"/>
        </w:rPr>
        <w:t>МР</w:t>
      </w:r>
      <w:r>
        <w:t xml:space="preserve">) в соответствии с </w:t>
      </w:r>
      <w:hyperlink w:anchor="P421">
        <w:r>
          <w:rPr>
            <w:color w:val="0000FF"/>
          </w:rPr>
          <w:t>главой XV</w:t>
        </w:r>
      </w:hyperlink>
      <w:r>
        <w:t xml:space="preserve"> настоящей Методики.</w:t>
      </w:r>
    </w:p>
    <w:p w:rsidR="00972048" w:rsidRDefault="00972048">
      <w:pPr>
        <w:pStyle w:val="ConsPlusNormal"/>
        <w:spacing w:before="220"/>
        <w:ind w:firstLine="540"/>
        <w:jc w:val="both"/>
      </w:pPr>
      <w:r>
        <w:t xml:space="preserve">При этом в расчете общей </w:t>
      </w:r>
      <w:proofErr w:type="gramStart"/>
      <w:r>
        <w:t>оценки эффективности реализации мероприятий проекта</w:t>
      </w:r>
      <w:proofErr w:type="gramEnd"/>
      <w:r>
        <w:t xml:space="preserve"> в отчетном году (ОР</w:t>
      </w:r>
      <w:r>
        <w:rPr>
          <w:vertAlign w:val="subscript"/>
        </w:rPr>
        <w:t>МГО</w:t>
      </w:r>
      <w:r>
        <w:t>) и общих оценок эффективности реализации мероприятий проектов по итогам реализации (ОР</w:t>
      </w:r>
      <w:r>
        <w:rPr>
          <w:vertAlign w:val="subscript"/>
        </w:rPr>
        <w:t>МР</w:t>
      </w:r>
      <w:r>
        <w:t>) учитываются только контрольные события, характеризующие сроки начала и окончания мероприятий, а также сроки заключения государственных (муниципальных) контрактов.</w:t>
      </w: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right"/>
        <w:outlineLvl w:val="1"/>
      </w:pPr>
      <w:r>
        <w:t>Приложение N 1</w:t>
      </w:r>
    </w:p>
    <w:p w:rsidR="00972048" w:rsidRDefault="00972048">
      <w:pPr>
        <w:pStyle w:val="ConsPlusNormal"/>
        <w:jc w:val="right"/>
      </w:pPr>
      <w:r>
        <w:t>к Методике оценки эффективности</w:t>
      </w:r>
    </w:p>
    <w:p w:rsidR="00972048" w:rsidRDefault="00972048">
      <w:pPr>
        <w:pStyle w:val="ConsPlusNormal"/>
        <w:jc w:val="right"/>
      </w:pPr>
      <w:r>
        <w:t xml:space="preserve">реализации проектов </w:t>
      </w:r>
      <w:proofErr w:type="gramStart"/>
      <w:r>
        <w:t>комплексного</w:t>
      </w:r>
      <w:proofErr w:type="gramEnd"/>
    </w:p>
    <w:p w:rsidR="00972048" w:rsidRDefault="00972048">
      <w:pPr>
        <w:pStyle w:val="ConsPlusNormal"/>
        <w:jc w:val="right"/>
      </w:pPr>
      <w:r>
        <w:t>развития сельских территорий</w:t>
      </w:r>
    </w:p>
    <w:p w:rsidR="00972048" w:rsidRDefault="00972048">
      <w:pPr>
        <w:pStyle w:val="ConsPlusNormal"/>
        <w:jc w:val="right"/>
      </w:pPr>
      <w:r>
        <w:t>или сельских агломераций,</w:t>
      </w:r>
    </w:p>
    <w:p w:rsidR="00972048" w:rsidRDefault="00972048">
      <w:pPr>
        <w:pStyle w:val="ConsPlusNormal"/>
        <w:jc w:val="right"/>
      </w:pPr>
      <w:proofErr w:type="gramStart"/>
      <w:r>
        <w:t>утвержденной</w:t>
      </w:r>
      <w:proofErr w:type="gramEnd"/>
      <w:r>
        <w:t xml:space="preserve"> приказом</w:t>
      </w:r>
    </w:p>
    <w:p w:rsidR="00972048" w:rsidRDefault="00972048">
      <w:pPr>
        <w:pStyle w:val="ConsPlusNormal"/>
        <w:jc w:val="right"/>
      </w:pPr>
      <w:r>
        <w:lastRenderedPageBreak/>
        <w:t>Минсельхоза России</w:t>
      </w:r>
    </w:p>
    <w:p w:rsidR="00972048" w:rsidRDefault="00972048">
      <w:pPr>
        <w:pStyle w:val="ConsPlusNormal"/>
        <w:jc w:val="right"/>
      </w:pPr>
      <w:r>
        <w:t>от 28.12.2021 г. N 881</w:t>
      </w:r>
    </w:p>
    <w:p w:rsidR="00972048" w:rsidRDefault="00972048">
      <w:pPr>
        <w:pStyle w:val="ConsPlusNormal"/>
        <w:jc w:val="both"/>
      </w:pPr>
    </w:p>
    <w:p w:rsidR="00972048" w:rsidRDefault="00972048">
      <w:pPr>
        <w:pStyle w:val="ConsPlusNormal"/>
        <w:jc w:val="right"/>
      </w:pPr>
      <w:r>
        <w:t>Форма</w:t>
      </w:r>
    </w:p>
    <w:p w:rsidR="00972048" w:rsidRDefault="00972048">
      <w:pPr>
        <w:pStyle w:val="ConsPlusNormal"/>
        <w:jc w:val="both"/>
      </w:pPr>
    </w:p>
    <w:p w:rsidR="00972048" w:rsidRDefault="00972048">
      <w:pPr>
        <w:pStyle w:val="ConsPlusNonformat"/>
        <w:jc w:val="both"/>
      </w:pPr>
      <w:r>
        <w:t xml:space="preserve">                                              УТВЕРЖДЕНО</w:t>
      </w:r>
    </w:p>
    <w:p w:rsidR="00972048" w:rsidRDefault="00972048">
      <w:pPr>
        <w:pStyle w:val="ConsPlusNonformat"/>
        <w:jc w:val="both"/>
      </w:pPr>
      <w:r>
        <w:t xml:space="preserve">                                              Руководитель органа</w:t>
      </w:r>
    </w:p>
    <w:p w:rsidR="00972048" w:rsidRDefault="00972048">
      <w:pPr>
        <w:pStyle w:val="ConsPlusNonformat"/>
        <w:jc w:val="both"/>
      </w:pPr>
      <w:r>
        <w:t xml:space="preserve">                                              исполнительной власти</w:t>
      </w:r>
    </w:p>
    <w:p w:rsidR="00972048" w:rsidRDefault="00972048">
      <w:pPr>
        <w:pStyle w:val="ConsPlusNonformat"/>
        <w:jc w:val="both"/>
      </w:pPr>
      <w:r>
        <w:t xml:space="preserve">                                              субъекта Российской Федерации</w:t>
      </w:r>
    </w:p>
    <w:p w:rsidR="00972048" w:rsidRDefault="00972048">
      <w:pPr>
        <w:pStyle w:val="ConsPlusNonformat"/>
        <w:jc w:val="both"/>
      </w:pPr>
      <w:r>
        <w:t xml:space="preserve">                                              _____________________________</w:t>
      </w:r>
    </w:p>
    <w:p w:rsidR="00972048" w:rsidRDefault="00972048">
      <w:pPr>
        <w:pStyle w:val="ConsPlusNonformat"/>
        <w:jc w:val="both"/>
      </w:pPr>
      <w:r>
        <w:t xml:space="preserve">                                              _____________________________</w:t>
      </w:r>
    </w:p>
    <w:p w:rsidR="00972048" w:rsidRDefault="00972048">
      <w:pPr>
        <w:pStyle w:val="ConsPlusNonformat"/>
        <w:jc w:val="both"/>
      </w:pPr>
      <w:r>
        <w:t xml:space="preserve">                                                     (должность)</w:t>
      </w:r>
    </w:p>
    <w:p w:rsidR="00972048" w:rsidRDefault="00972048">
      <w:pPr>
        <w:pStyle w:val="ConsPlusNonformat"/>
        <w:jc w:val="both"/>
      </w:pPr>
      <w:r>
        <w:t xml:space="preserve">                                              </w:t>
      </w:r>
      <w:proofErr w:type="gramStart"/>
      <w:r>
        <w:t>(ФИО (последнее при наличии)</w:t>
      </w:r>
      <w:proofErr w:type="gramEnd"/>
    </w:p>
    <w:p w:rsidR="00972048" w:rsidRDefault="00972048">
      <w:pPr>
        <w:pStyle w:val="ConsPlusNonformat"/>
        <w:jc w:val="both"/>
      </w:pPr>
      <w:r>
        <w:t xml:space="preserve">                                               "__" ___________ 202 г.</w:t>
      </w:r>
    </w:p>
    <w:p w:rsidR="00972048" w:rsidRDefault="00972048">
      <w:pPr>
        <w:pStyle w:val="ConsPlusNonformat"/>
        <w:jc w:val="both"/>
      </w:pPr>
      <w:r>
        <w:t xml:space="preserve">                                               __________________</w:t>
      </w:r>
    </w:p>
    <w:p w:rsidR="00972048" w:rsidRDefault="00972048">
      <w:pPr>
        <w:pStyle w:val="ConsPlusNonformat"/>
        <w:jc w:val="both"/>
      </w:pPr>
      <w:r>
        <w:t xml:space="preserve">                                               (подпись)</w:t>
      </w:r>
    </w:p>
    <w:p w:rsidR="00972048" w:rsidRDefault="00972048">
      <w:pPr>
        <w:pStyle w:val="ConsPlusNonformat"/>
        <w:jc w:val="both"/>
      </w:pPr>
    </w:p>
    <w:p w:rsidR="00972048" w:rsidRDefault="00972048">
      <w:pPr>
        <w:pStyle w:val="ConsPlusNonformat"/>
        <w:jc w:val="both"/>
      </w:pPr>
      <w:bookmarkStart w:id="19" w:name="P645"/>
      <w:bookmarkEnd w:id="19"/>
      <w:r>
        <w:t xml:space="preserve">        ЕЖЕКВАРТАЛЬНЫЙ ОТЧЕТ О ХОДЕ РЕАЛИЗАЦИИ ПРОЕКТА КОМПЛЕКСНОГО</w:t>
      </w:r>
    </w:p>
    <w:p w:rsidR="00972048" w:rsidRDefault="00972048">
      <w:pPr>
        <w:pStyle w:val="ConsPlusNonformat"/>
        <w:jc w:val="both"/>
      </w:pPr>
      <w:r>
        <w:t xml:space="preserve">           РАЗВИТИЯ СЕЛЬСКИХ ТЕРРИТОРИЙ ИЛИ СЕЛЬСКИХ АГЛОМЕРАЦИЙ</w:t>
      </w:r>
    </w:p>
    <w:p w:rsidR="00972048" w:rsidRDefault="00972048">
      <w:pPr>
        <w:pStyle w:val="ConsPlusNonformat"/>
        <w:jc w:val="both"/>
      </w:pPr>
      <w:r>
        <w:t xml:space="preserve">                          ЗА __ КВАРТАЛ 20__ ГОДА</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проекта)</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субъекта Российской Федерации)</w:t>
      </w:r>
    </w:p>
    <w:p w:rsidR="00972048" w:rsidRDefault="00972048">
      <w:pPr>
        <w:pStyle w:val="ConsPlusNonformat"/>
        <w:jc w:val="both"/>
      </w:pPr>
    </w:p>
    <w:p w:rsidR="00972048" w:rsidRDefault="00972048">
      <w:pPr>
        <w:pStyle w:val="ConsPlusNonformat"/>
        <w:jc w:val="both"/>
      </w:pPr>
      <w:r>
        <w:t xml:space="preserve">                    Направление: "Современный облик сельских территорий"</w:t>
      </w:r>
    </w:p>
    <w:p w:rsidR="00972048" w:rsidRDefault="00972048">
      <w:pPr>
        <w:pStyle w:val="ConsPlusNonformat"/>
        <w:jc w:val="both"/>
      </w:pPr>
    </w:p>
    <w:p w:rsidR="00972048" w:rsidRDefault="00972048">
      <w:pPr>
        <w:pStyle w:val="ConsPlusNonformat"/>
        <w:jc w:val="both"/>
      </w:pPr>
      <w:r>
        <w:t xml:space="preserve">                           Дата начала реализации проекта:</w:t>
      </w:r>
    </w:p>
    <w:p w:rsidR="00972048" w:rsidRDefault="00972048">
      <w:pPr>
        <w:pStyle w:val="ConsPlusNonformat"/>
        <w:jc w:val="both"/>
      </w:pPr>
      <w:r>
        <w:t xml:space="preserve">                        Дата окончания реализации проекта:</w:t>
      </w:r>
    </w:p>
    <w:p w:rsidR="00972048" w:rsidRDefault="00972048">
      <w:pPr>
        <w:pStyle w:val="ConsPlusNonformat"/>
        <w:jc w:val="both"/>
      </w:pPr>
    </w:p>
    <w:p w:rsidR="00972048" w:rsidRDefault="00972048">
      <w:pPr>
        <w:pStyle w:val="ConsPlusNonformat"/>
        <w:jc w:val="both"/>
      </w:pPr>
      <w:r>
        <w:t xml:space="preserve">                                 Дата формирования отчета:</w:t>
      </w:r>
    </w:p>
    <w:p w:rsidR="00972048" w:rsidRDefault="00972048">
      <w:pPr>
        <w:pStyle w:val="ConsPlusNonformat"/>
        <w:jc w:val="both"/>
      </w:pPr>
    </w:p>
    <w:p w:rsidR="00972048" w:rsidRDefault="00972048">
      <w:pPr>
        <w:pStyle w:val="ConsPlusNonformat"/>
        <w:jc w:val="both"/>
      </w:pPr>
      <w:r>
        <w:t xml:space="preserve">                                                                  Таблица 1</w:t>
      </w:r>
    </w:p>
    <w:p w:rsidR="00972048" w:rsidRDefault="00972048">
      <w:pPr>
        <w:pStyle w:val="ConsPlusNonformat"/>
        <w:jc w:val="both"/>
      </w:pPr>
    </w:p>
    <w:p w:rsidR="00972048" w:rsidRDefault="00972048">
      <w:pPr>
        <w:pStyle w:val="ConsPlusNonformat"/>
        <w:jc w:val="both"/>
      </w:pPr>
      <w:r>
        <w:t xml:space="preserve">            Финансовое обеспечение проекта по годам реализации</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587"/>
        <w:gridCol w:w="1530"/>
        <w:gridCol w:w="1530"/>
        <w:gridCol w:w="1530"/>
        <w:gridCol w:w="1587"/>
      </w:tblGrid>
      <w:tr w:rsidR="00972048">
        <w:tc>
          <w:tcPr>
            <w:tcW w:w="1303" w:type="dxa"/>
          </w:tcPr>
          <w:p w:rsidR="00972048" w:rsidRDefault="00972048">
            <w:pPr>
              <w:pStyle w:val="ConsPlusNormal"/>
              <w:jc w:val="center"/>
            </w:pPr>
            <w:r>
              <w:t>Год реализации проекта</w:t>
            </w:r>
          </w:p>
        </w:tc>
        <w:tc>
          <w:tcPr>
            <w:tcW w:w="1587" w:type="dxa"/>
          </w:tcPr>
          <w:p w:rsidR="00972048" w:rsidRDefault="00972048">
            <w:pPr>
              <w:pStyle w:val="ConsPlusNormal"/>
              <w:jc w:val="center"/>
            </w:pPr>
            <w:r>
              <w:t>Общий объем финансирования, тыс. руб.</w:t>
            </w:r>
          </w:p>
        </w:tc>
        <w:tc>
          <w:tcPr>
            <w:tcW w:w="1530" w:type="dxa"/>
          </w:tcPr>
          <w:p w:rsidR="00972048" w:rsidRDefault="00972048">
            <w:pPr>
              <w:pStyle w:val="ConsPlusNormal"/>
              <w:jc w:val="center"/>
            </w:pPr>
            <w:r>
              <w:t>Объем финансирования за счет федерального бюджета, тыс. руб.</w:t>
            </w:r>
          </w:p>
        </w:tc>
        <w:tc>
          <w:tcPr>
            <w:tcW w:w="1530" w:type="dxa"/>
          </w:tcPr>
          <w:p w:rsidR="00972048" w:rsidRDefault="00972048">
            <w:pPr>
              <w:pStyle w:val="ConsPlusNormal"/>
              <w:jc w:val="center"/>
            </w:pPr>
            <w:r>
              <w:t>Объем финансирования за счет бюджета субъекта Российской Федерации, тыс. руб.</w:t>
            </w:r>
          </w:p>
        </w:tc>
        <w:tc>
          <w:tcPr>
            <w:tcW w:w="1530" w:type="dxa"/>
          </w:tcPr>
          <w:p w:rsidR="00972048" w:rsidRDefault="00972048">
            <w:pPr>
              <w:pStyle w:val="ConsPlusNormal"/>
              <w:jc w:val="center"/>
            </w:pPr>
            <w:r>
              <w:t>Объем финансирования за счет местного бюджета, тыс. руб.</w:t>
            </w:r>
          </w:p>
        </w:tc>
        <w:tc>
          <w:tcPr>
            <w:tcW w:w="1587" w:type="dxa"/>
          </w:tcPr>
          <w:p w:rsidR="00972048" w:rsidRDefault="00972048">
            <w:pPr>
              <w:pStyle w:val="ConsPlusNormal"/>
              <w:jc w:val="center"/>
            </w:pPr>
            <w:r>
              <w:t>Объем финансирования за счет внебюджетных источников, тыс. руб.</w:t>
            </w:r>
          </w:p>
        </w:tc>
      </w:tr>
      <w:tr w:rsidR="00972048">
        <w:tc>
          <w:tcPr>
            <w:tcW w:w="1303" w:type="dxa"/>
          </w:tcPr>
          <w:p w:rsidR="00972048" w:rsidRDefault="00972048">
            <w:pPr>
              <w:pStyle w:val="ConsPlusNormal"/>
              <w:jc w:val="center"/>
            </w:pPr>
            <w:r>
              <w:t>1</w:t>
            </w:r>
          </w:p>
        </w:tc>
        <w:tc>
          <w:tcPr>
            <w:tcW w:w="1587" w:type="dxa"/>
          </w:tcPr>
          <w:p w:rsidR="00972048" w:rsidRDefault="00972048">
            <w:pPr>
              <w:pStyle w:val="ConsPlusNormal"/>
              <w:jc w:val="center"/>
            </w:pPr>
            <w:r>
              <w:t>2</w:t>
            </w:r>
          </w:p>
        </w:tc>
        <w:tc>
          <w:tcPr>
            <w:tcW w:w="1530" w:type="dxa"/>
          </w:tcPr>
          <w:p w:rsidR="00972048" w:rsidRDefault="00972048">
            <w:pPr>
              <w:pStyle w:val="ConsPlusNormal"/>
              <w:jc w:val="center"/>
            </w:pPr>
            <w:r>
              <w:t>3</w:t>
            </w:r>
          </w:p>
        </w:tc>
        <w:tc>
          <w:tcPr>
            <w:tcW w:w="1530" w:type="dxa"/>
          </w:tcPr>
          <w:p w:rsidR="00972048" w:rsidRDefault="00972048">
            <w:pPr>
              <w:pStyle w:val="ConsPlusNormal"/>
              <w:jc w:val="center"/>
            </w:pPr>
            <w:r>
              <w:t>4</w:t>
            </w:r>
          </w:p>
        </w:tc>
        <w:tc>
          <w:tcPr>
            <w:tcW w:w="1530" w:type="dxa"/>
          </w:tcPr>
          <w:p w:rsidR="00972048" w:rsidRDefault="00972048">
            <w:pPr>
              <w:pStyle w:val="ConsPlusNormal"/>
              <w:jc w:val="center"/>
            </w:pPr>
            <w:r>
              <w:t>5</w:t>
            </w:r>
          </w:p>
        </w:tc>
        <w:tc>
          <w:tcPr>
            <w:tcW w:w="1587" w:type="dxa"/>
          </w:tcPr>
          <w:p w:rsidR="00972048" w:rsidRDefault="00972048">
            <w:pPr>
              <w:pStyle w:val="ConsPlusNormal"/>
              <w:jc w:val="center"/>
            </w:pPr>
            <w:r>
              <w:t>6</w:t>
            </w:r>
          </w:p>
        </w:tc>
      </w:tr>
      <w:tr w:rsidR="00972048">
        <w:tc>
          <w:tcPr>
            <w:tcW w:w="1303" w:type="dxa"/>
          </w:tcPr>
          <w:p w:rsidR="00972048" w:rsidRDefault="00972048">
            <w:pPr>
              <w:pStyle w:val="ConsPlusNormal"/>
            </w:pPr>
          </w:p>
        </w:tc>
        <w:tc>
          <w:tcPr>
            <w:tcW w:w="1587"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87" w:type="dxa"/>
          </w:tcPr>
          <w:p w:rsidR="00972048" w:rsidRDefault="00972048">
            <w:pPr>
              <w:pStyle w:val="ConsPlusNormal"/>
            </w:pPr>
          </w:p>
        </w:tc>
      </w:tr>
      <w:tr w:rsidR="00972048">
        <w:tc>
          <w:tcPr>
            <w:tcW w:w="1303" w:type="dxa"/>
          </w:tcPr>
          <w:p w:rsidR="00972048" w:rsidRDefault="00972048">
            <w:pPr>
              <w:pStyle w:val="ConsPlusNormal"/>
            </w:pPr>
          </w:p>
        </w:tc>
        <w:tc>
          <w:tcPr>
            <w:tcW w:w="1587"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87" w:type="dxa"/>
          </w:tcPr>
          <w:p w:rsidR="00972048" w:rsidRDefault="00972048">
            <w:pPr>
              <w:pStyle w:val="ConsPlusNormal"/>
            </w:pPr>
          </w:p>
        </w:tc>
      </w:tr>
      <w:tr w:rsidR="00972048">
        <w:tc>
          <w:tcPr>
            <w:tcW w:w="1303" w:type="dxa"/>
          </w:tcPr>
          <w:p w:rsidR="00972048" w:rsidRDefault="00972048">
            <w:pPr>
              <w:pStyle w:val="ConsPlusNormal"/>
            </w:pPr>
          </w:p>
        </w:tc>
        <w:tc>
          <w:tcPr>
            <w:tcW w:w="1587"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87" w:type="dxa"/>
          </w:tcPr>
          <w:p w:rsidR="00972048" w:rsidRDefault="00972048">
            <w:pPr>
              <w:pStyle w:val="ConsPlusNormal"/>
            </w:pPr>
          </w:p>
        </w:tc>
      </w:tr>
      <w:tr w:rsidR="00972048">
        <w:tc>
          <w:tcPr>
            <w:tcW w:w="1303" w:type="dxa"/>
          </w:tcPr>
          <w:p w:rsidR="00972048" w:rsidRDefault="00972048">
            <w:pPr>
              <w:pStyle w:val="ConsPlusNormal"/>
              <w:jc w:val="right"/>
            </w:pPr>
            <w:r>
              <w:t>Итого:</w:t>
            </w:r>
          </w:p>
        </w:tc>
        <w:tc>
          <w:tcPr>
            <w:tcW w:w="1587"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87"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2</w:t>
      </w:r>
    </w:p>
    <w:p w:rsidR="00972048" w:rsidRDefault="00972048">
      <w:pPr>
        <w:pStyle w:val="ConsPlusNonformat"/>
        <w:jc w:val="both"/>
      </w:pPr>
    </w:p>
    <w:p w:rsidR="00972048" w:rsidRDefault="00972048">
      <w:pPr>
        <w:pStyle w:val="ConsPlusNonformat"/>
        <w:jc w:val="both"/>
      </w:pPr>
      <w:r>
        <w:lastRenderedPageBreak/>
        <w:t xml:space="preserve">                 Сведения о кассовом исполнении по проекту</w:t>
      </w:r>
    </w:p>
    <w:p w:rsidR="00972048" w:rsidRDefault="00972048">
      <w:pPr>
        <w:pStyle w:val="ConsPlusNonformat"/>
        <w:jc w:val="both"/>
      </w:pPr>
      <w:r>
        <w:t xml:space="preserve">                           за прошедшие периоды</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4"/>
        <w:gridCol w:w="1303"/>
        <w:gridCol w:w="1303"/>
        <w:gridCol w:w="1303"/>
        <w:gridCol w:w="1303"/>
      </w:tblGrid>
      <w:tr w:rsidR="00972048">
        <w:tc>
          <w:tcPr>
            <w:tcW w:w="850" w:type="dxa"/>
          </w:tcPr>
          <w:p w:rsidR="00972048" w:rsidRDefault="00972048">
            <w:pPr>
              <w:pStyle w:val="ConsPlusNormal"/>
              <w:jc w:val="center"/>
            </w:pPr>
            <w:r>
              <w:t>N строки</w:t>
            </w:r>
          </w:p>
        </w:tc>
        <w:tc>
          <w:tcPr>
            <w:tcW w:w="3004" w:type="dxa"/>
          </w:tcPr>
          <w:p w:rsidR="00972048" w:rsidRDefault="00972048">
            <w:pPr>
              <w:pStyle w:val="ConsPlusNormal"/>
              <w:jc w:val="center"/>
            </w:pPr>
            <w:r>
              <w:t>Наименование строки по мероприятию</w:t>
            </w:r>
          </w:p>
        </w:tc>
        <w:tc>
          <w:tcPr>
            <w:tcW w:w="1303" w:type="dxa"/>
          </w:tcPr>
          <w:p w:rsidR="00972048" w:rsidRDefault="00972048">
            <w:pPr>
              <w:pStyle w:val="ConsPlusNormal"/>
              <w:jc w:val="center"/>
            </w:pPr>
            <w:r>
              <w:t>I квартал 20__</w:t>
            </w:r>
          </w:p>
        </w:tc>
        <w:tc>
          <w:tcPr>
            <w:tcW w:w="1303" w:type="dxa"/>
          </w:tcPr>
          <w:p w:rsidR="00972048" w:rsidRDefault="00972048">
            <w:pPr>
              <w:pStyle w:val="ConsPlusNormal"/>
              <w:jc w:val="center"/>
            </w:pPr>
            <w:r>
              <w:t>II квартал 20__</w:t>
            </w:r>
          </w:p>
        </w:tc>
        <w:tc>
          <w:tcPr>
            <w:tcW w:w="1303" w:type="dxa"/>
          </w:tcPr>
          <w:p w:rsidR="00972048" w:rsidRDefault="00972048">
            <w:pPr>
              <w:pStyle w:val="ConsPlusNormal"/>
              <w:jc w:val="center"/>
            </w:pPr>
            <w:r>
              <w:t>III квартал 20__</w:t>
            </w:r>
          </w:p>
        </w:tc>
        <w:tc>
          <w:tcPr>
            <w:tcW w:w="1303" w:type="dxa"/>
          </w:tcPr>
          <w:p w:rsidR="00972048" w:rsidRDefault="00972048">
            <w:pPr>
              <w:pStyle w:val="ConsPlusNormal"/>
              <w:jc w:val="center"/>
            </w:pPr>
            <w:r>
              <w:t>IV квартал 20__</w:t>
            </w:r>
          </w:p>
        </w:tc>
      </w:tr>
      <w:tr w:rsidR="00972048">
        <w:tc>
          <w:tcPr>
            <w:tcW w:w="850" w:type="dxa"/>
          </w:tcPr>
          <w:p w:rsidR="00972048" w:rsidRDefault="00972048">
            <w:pPr>
              <w:pStyle w:val="ConsPlusNormal"/>
              <w:jc w:val="center"/>
            </w:pPr>
            <w:r>
              <w:t>1</w:t>
            </w:r>
          </w:p>
        </w:tc>
        <w:tc>
          <w:tcPr>
            <w:tcW w:w="3004" w:type="dxa"/>
          </w:tcPr>
          <w:p w:rsidR="00972048" w:rsidRDefault="00972048">
            <w:pPr>
              <w:pStyle w:val="ConsPlusNormal"/>
              <w:jc w:val="center"/>
            </w:pPr>
            <w:r>
              <w:t>2</w:t>
            </w:r>
          </w:p>
        </w:tc>
        <w:tc>
          <w:tcPr>
            <w:tcW w:w="1303" w:type="dxa"/>
          </w:tcPr>
          <w:p w:rsidR="00972048" w:rsidRDefault="00972048">
            <w:pPr>
              <w:pStyle w:val="ConsPlusNormal"/>
              <w:jc w:val="center"/>
            </w:pPr>
            <w:r>
              <w:t>3</w:t>
            </w:r>
          </w:p>
        </w:tc>
        <w:tc>
          <w:tcPr>
            <w:tcW w:w="1303" w:type="dxa"/>
          </w:tcPr>
          <w:p w:rsidR="00972048" w:rsidRDefault="00972048">
            <w:pPr>
              <w:pStyle w:val="ConsPlusNormal"/>
              <w:jc w:val="center"/>
            </w:pPr>
            <w:r>
              <w:t>4</w:t>
            </w:r>
          </w:p>
        </w:tc>
        <w:tc>
          <w:tcPr>
            <w:tcW w:w="1303" w:type="dxa"/>
          </w:tcPr>
          <w:p w:rsidR="00972048" w:rsidRDefault="00972048">
            <w:pPr>
              <w:pStyle w:val="ConsPlusNormal"/>
              <w:jc w:val="center"/>
            </w:pPr>
            <w:r>
              <w:t>5</w:t>
            </w:r>
          </w:p>
        </w:tc>
        <w:tc>
          <w:tcPr>
            <w:tcW w:w="1303" w:type="dxa"/>
          </w:tcPr>
          <w:p w:rsidR="00972048" w:rsidRDefault="00972048">
            <w:pPr>
              <w:pStyle w:val="ConsPlusNormal"/>
              <w:jc w:val="center"/>
            </w:pPr>
            <w:r>
              <w:t>6</w:t>
            </w:r>
          </w:p>
        </w:tc>
      </w:tr>
      <w:tr w:rsidR="00972048">
        <w:tc>
          <w:tcPr>
            <w:tcW w:w="850" w:type="dxa"/>
          </w:tcPr>
          <w:p w:rsidR="00972048" w:rsidRDefault="00972048">
            <w:pPr>
              <w:pStyle w:val="ConsPlusNormal"/>
              <w:jc w:val="center"/>
            </w:pPr>
            <w:r>
              <w:t>1</w:t>
            </w:r>
          </w:p>
        </w:tc>
        <w:tc>
          <w:tcPr>
            <w:tcW w:w="3004" w:type="dxa"/>
          </w:tcPr>
          <w:p w:rsidR="00972048" w:rsidRDefault="00972048">
            <w:pPr>
              <w:pStyle w:val="ConsPlusNormal"/>
            </w:pPr>
            <w:r>
              <w:t>Запланированный объем расходов,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2</w:t>
            </w:r>
          </w:p>
        </w:tc>
        <w:tc>
          <w:tcPr>
            <w:tcW w:w="3004" w:type="dxa"/>
          </w:tcPr>
          <w:p w:rsidR="00972048" w:rsidRDefault="00972048">
            <w:pPr>
              <w:pStyle w:val="ConsPlusNormal"/>
            </w:pPr>
            <w:r>
              <w:t>Уровень контрактации по проекту в квартале,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3</w:t>
            </w:r>
          </w:p>
        </w:tc>
        <w:tc>
          <w:tcPr>
            <w:tcW w:w="3004" w:type="dxa"/>
          </w:tcPr>
          <w:p w:rsidR="00972048" w:rsidRDefault="00972048">
            <w:pPr>
              <w:pStyle w:val="ConsPlusNormal"/>
            </w:pPr>
            <w:r>
              <w:t>Уровень кассового освоения по проекту за квартал,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4</w:t>
            </w:r>
          </w:p>
        </w:tc>
        <w:tc>
          <w:tcPr>
            <w:tcW w:w="3004" w:type="dxa"/>
          </w:tcPr>
          <w:p w:rsidR="00972048" w:rsidRDefault="00972048">
            <w:pPr>
              <w:pStyle w:val="ConsPlusNormal"/>
            </w:pPr>
            <w:r>
              <w:t>Всего запланировано на квартал (план),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5</w:t>
            </w:r>
          </w:p>
        </w:tc>
        <w:tc>
          <w:tcPr>
            <w:tcW w:w="3004" w:type="dxa"/>
          </w:tcPr>
          <w:p w:rsidR="00972048" w:rsidRDefault="00972048">
            <w:pPr>
              <w:pStyle w:val="ConsPlusNormal"/>
            </w:pPr>
            <w:r>
              <w:t>Всего освоено за квартал (факт),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6</w:t>
            </w:r>
          </w:p>
        </w:tc>
        <w:tc>
          <w:tcPr>
            <w:tcW w:w="3004" w:type="dxa"/>
          </w:tcPr>
          <w:p w:rsidR="00972048" w:rsidRDefault="00972048">
            <w:pPr>
              <w:pStyle w:val="ConsPlusNormal"/>
            </w:pPr>
            <w:r>
              <w:t>Уровень кассового освоения за квартал,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7</w:t>
            </w:r>
          </w:p>
        </w:tc>
        <w:tc>
          <w:tcPr>
            <w:tcW w:w="3004" w:type="dxa"/>
          </w:tcPr>
          <w:p w:rsidR="00972048" w:rsidRDefault="00972048">
            <w:pPr>
              <w:pStyle w:val="ConsPlusNormal"/>
            </w:pPr>
            <w:r>
              <w:t>Федеральный бюджет (далее - ФБ), запланировано на квартал (план),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8</w:t>
            </w:r>
          </w:p>
        </w:tc>
        <w:tc>
          <w:tcPr>
            <w:tcW w:w="3004" w:type="dxa"/>
          </w:tcPr>
          <w:p w:rsidR="00972048" w:rsidRDefault="00972048">
            <w:pPr>
              <w:pStyle w:val="ConsPlusNormal"/>
            </w:pPr>
            <w:r>
              <w:t>ФБ, освоено за квартал (факт),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9</w:t>
            </w:r>
          </w:p>
        </w:tc>
        <w:tc>
          <w:tcPr>
            <w:tcW w:w="3004" w:type="dxa"/>
          </w:tcPr>
          <w:p w:rsidR="00972048" w:rsidRDefault="00972048">
            <w:pPr>
              <w:pStyle w:val="ConsPlusNormal"/>
            </w:pPr>
            <w:r>
              <w:t>Уровень кассового освоения за квартал ФБ,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10</w:t>
            </w:r>
          </w:p>
        </w:tc>
        <w:tc>
          <w:tcPr>
            <w:tcW w:w="3004" w:type="dxa"/>
          </w:tcPr>
          <w:p w:rsidR="00972048" w:rsidRDefault="00972048">
            <w:pPr>
              <w:pStyle w:val="ConsPlusNormal"/>
            </w:pPr>
            <w:r>
              <w:t>Бюджет субъекта Российской Федерации (далее - РБ), запланировано на квартал (план),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11</w:t>
            </w:r>
          </w:p>
        </w:tc>
        <w:tc>
          <w:tcPr>
            <w:tcW w:w="3004" w:type="dxa"/>
          </w:tcPr>
          <w:p w:rsidR="00972048" w:rsidRDefault="00972048">
            <w:pPr>
              <w:pStyle w:val="ConsPlusNormal"/>
            </w:pPr>
            <w:r>
              <w:t>РБ, освоено за квартал (факт),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12</w:t>
            </w:r>
          </w:p>
        </w:tc>
        <w:tc>
          <w:tcPr>
            <w:tcW w:w="3004" w:type="dxa"/>
          </w:tcPr>
          <w:p w:rsidR="00972048" w:rsidRDefault="00972048">
            <w:pPr>
              <w:pStyle w:val="ConsPlusNormal"/>
            </w:pPr>
            <w:r>
              <w:t>Уровень кассового освоения за квартал РБ,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13</w:t>
            </w:r>
          </w:p>
        </w:tc>
        <w:tc>
          <w:tcPr>
            <w:tcW w:w="3004" w:type="dxa"/>
          </w:tcPr>
          <w:p w:rsidR="00972048" w:rsidRDefault="00972048">
            <w:pPr>
              <w:pStyle w:val="ConsPlusNormal"/>
            </w:pPr>
            <w:r>
              <w:t>Местный бюджет (далее - МБ), запланировано на квартал (план),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14</w:t>
            </w:r>
          </w:p>
        </w:tc>
        <w:tc>
          <w:tcPr>
            <w:tcW w:w="3004" w:type="dxa"/>
          </w:tcPr>
          <w:p w:rsidR="00972048" w:rsidRDefault="00972048">
            <w:pPr>
              <w:pStyle w:val="ConsPlusNormal"/>
            </w:pPr>
            <w:r>
              <w:t>МБ, освоено за квартал (факт),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15</w:t>
            </w:r>
          </w:p>
        </w:tc>
        <w:tc>
          <w:tcPr>
            <w:tcW w:w="3004" w:type="dxa"/>
          </w:tcPr>
          <w:p w:rsidR="00972048" w:rsidRDefault="00972048">
            <w:pPr>
              <w:pStyle w:val="ConsPlusNormal"/>
            </w:pPr>
            <w:r>
              <w:t>Уровень кассового освоения за квартал МБ,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lastRenderedPageBreak/>
              <w:t>16</w:t>
            </w:r>
          </w:p>
        </w:tc>
        <w:tc>
          <w:tcPr>
            <w:tcW w:w="3004" w:type="dxa"/>
          </w:tcPr>
          <w:p w:rsidR="00972048" w:rsidRDefault="00972048">
            <w:pPr>
              <w:pStyle w:val="ConsPlusNormal"/>
            </w:pPr>
            <w:r>
              <w:t>Внебюджетные источники (далее - ВНБ), запланировано на квартал (план),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17</w:t>
            </w:r>
          </w:p>
        </w:tc>
        <w:tc>
          <w:tcPr>
            <w:tcW w:w="3004" w:type="dxa"/>
          </w:tcPr>
          <w:p w:rsidR="00972048" w:rsidRDefault="00972048">
            <w:pPr>
              <w:pStyle w:val="ConsPlusNormal"/>
            </w:pPr>
            <w:r>
              <w:t>ВНБ, освоено за квартал (факт), руб.</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r w:rsidR="00972048">
        <w:tc>
          <w:tcPr>
            <w:tcW w:w="850" w:type="dxa"/>
          </w:tcPr>
          <w:p w:rsidR="00972048" w:rsidRDefault="00972048">
            <w:pPr>
              <w:pStyle w:val="ConsPlusNormal"/>
              <w:jc w:val="center"/>
            </w:pPr>
            <w:r>
              <w:t>18</w:t>
            </w:r>
          </w:p>
        </w:tc>
        <w:tc>
          <w:tcPr>
            <w:tcW w:w="3004" w:type="dxa"/>
          </w:tcPr>
          <w:p w:rsidR="00972048" w:rsidRDefault="00972048">
            <w:pPr>
              <w:pStyle w:val="ConsPlusNormal"/>
            </w:pPr>
            <w:r>
              <w:t>Уровень кассового освоения за квартал ВНБ, %</w:t>
            </w: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c>
          <w:tcPr>
            <w:tcW w:w="1303"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2.1</w:t>
      </w:r>
    </w:p>
    <w:p w:rsidR="00972048" w:rsidRDefault="00972048">
      <w:pPr>
        <w:pStyle w:val="ConsPlusNonformat"/>
        <w:jc w:val="both"/>
      </w:pPr>
    </w:p>
    <w:p w:rsidR="00972048" w:rsidRDefault="00972048">
      <w:pPr>
        <w:pStyle w:val="ConsPlusNonformat"/>
        <w:jc w:val="both"/>
      </w:pPr>
      <w:r>
        <w:t xml:space="preserve">            Сведения об исполнении бюджета по проекту в разрезе</w:t>
      </w:r>
    </w:p>
    <w:p w:rsidR="00972048" w:rsidRDefault="00972048">
      <w:pPr>
        <w:pStyle w:val="ConsPlusNonformat"/>
        <w:jc w:val="both"/>
      </w:pPr>
      <w:r>
        <w:t xml:space="preserve">                      мероприятий за отчетный период</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55"/>
        <w:gridCol w:w="1077"/>
        <w:gridCol w:w="1134"/>
        <w:gridCol w:w="1077"/>
        <w:gridCol w:w="1076"/>
      </w:tblGrid>
      <w:tr w:rsidR="00972048">
        <w:tc>
          <w:tcPr>
            <w:tcW w:w="850" w:type="dxa"/>
          </w:tcPr>
          <w:p w:rsidR="00972048" w:rsidRDefault="00972048">
            <w:pPr>
              <w:pStyle w:val="ConsPlusNormal"/>
              <w:jc w:val="center"/>
            </w:pPr>
            <w:r>
              <w:t>N строки</w:t>
            </w:r>
          </w:p>
        </w:tc>
        <w:tc>
          <w:tcPr>
            <w:tcW w:w="3855" w:type="dxa"/>
          </w:tcPr>
          <w:p w:rsidR="00972048" w:rsidRDefault="00972048">
            <w:pPr>
              <w:pStyle w:val="ConsPlusNormal"/>
              <w:jc w:val="center"/>
            </w:pPr>
            <w:r>
              <w:t>Наименование строки по мероприятию</w:t>
            </w:r>
          </w:p>
        </w:tc>
        <w:tc>
          <w:tcPr>
            <w:tcW w:w="1077" w:type="dxa"/>
          </w:tcPr>
          <w:p w:rsidR="00972048" w:rsidRDefault="00972048">
            <w:pPr>
              <w:pStyle w:val="ConsPlusNormal"/>
              <w:jc w:val="center"/>
            </w:pPr>
            <w:r>
              <w:t>Всего по проекту</w:t>
            </w:r>
          </w:p>
        </w:tc>
        <w:tc>
          <w:tcPr>
            <w:tcW w:w="3287" w:type="dxa"/>
            <w:gridSpan w:val="3"/>
          </w:tcPr>
          <w:p w:rsidR="00972048" w:rsidRDefault="00972048">
            <w:pPr>
              <w:pStyle w:val="ConsPlusNormal"/>
              <w:jc w:val="center"/>
            </w:pPr>
            <w:r>
              <w:t>Мероприятия</w:t>
            </w:r>
          </w:p>
        </w:tc>
      </w:tr>
      <w:tr w:rsidR="00972048">
        <w:tc>
          <w:tcPr>
            <w:tcW w:w="850" w:type="dxa"/>
          </w:tcPr>
          <w:p w:rsidR="00972048" w:rsidRDefault="00972048">
            <w:pPr>
              <w:pStyle w:val="ConsPlusNormal"/>
              <w:jc w:val="center"/>
            </w:pPr>
            <w:r>
              <w:t>1</w:t>
            </w:r>
          </w:p>
        </w:tc>
        <w:tc>
          <w:tcPr>
            <w:tcW w:w="3855" w:type="dxa"/>
          </w:tcPr>
          <w:p w:rsidR="00972048" w:rsidRDefault="00972048">
            <w:pPr>
              <w:pStyle w:val="ConsPlusNormal"/>
              <w:jc w:val="center"/>
            </w:pPr>
            <w:r>
              <w:t>2</w:t>
            </w:r>
          </w:p>
        </w:tc>
        <w:tc>
          <w:tcPr>
            <w:tcW w:w="1077" w:type="dxa"/>
          </w:tcPr>
          <w:p w:rsidR="00972048" w:rsidRDefault="00972048">
            <w:pPr>
              <w:pStyle w:val="ConsPlusNormal"/>
              <w:jc w:val="center"/>
            </w:pPr>
            <w:r>
              <w:t>3</w:t>
            </w:r>
          </w:p>
        </w:tc>
        <w:tc>
          <w:tcPr>
            <w:tcW w:w="1134" w:type="dxa"/>
          </w:tcPr>
          <w:p w:rsidR="00972048" w:rsidRDefault="00972048">
            <w:pPr>
              <w:pStyle w:val="ConsPlusNormal"/>
              <w:jc w:val="center"/>
            </w:pPr>
            <w:r>
              <w:t>4</w:t>
            </w:r>
          </w:p>
        </w:tc>
        <w:tc>
          <w:tcPr>
            <w:tcW w:w="1077" w:type="dxa"/>
          </w:tcPr>
          <w:p w:rsidR="00972048" w:rsidRDefault="00972048">
            <w:pPr>
              <w:pStyle w:val="ConsPlusNormal"/>
              <w:jc w:val="center"/>
            </w:pPr>
            <w:r>
              <w:t>5</w:t>
            </w:r>
          </w:p>
        </w:tc>
        <w:tc>
          <w:tcPr>
            <w:tcW w:w="1076" w:type="dxa"/>
          </w:tcPr>
          <w:p w:rsidR="00972048" w:rsidRDefault="00972048">
            <w:pPr>
              <w:pStyle w:val="ConsPlusNormal"/>
              <w:jc w:val="center"/>
            </w:pPr>
            <w:r>
              <w:t>N</w:t>
            </w:r>
          </w:p>
        </w:tc>
      </w:tr>
      <w:tr w:rsidR="00972048">
        <w:tc>
          <w:tcPr>
            <w:tcW w:w="850" w:type="dxa"/>
          </w:tcPr>
          <w:p w:rsidR="00972048" w:rsidRDefault="00972048">
            <w:pPr>
              <w:pStyle w:val="ConsPlusNormal"/>
              <w:jc w:val="center"/>
            </w:pPr>
            <w:r>
              <w:t>1</w:t>
            </w:r>
          </w:p>
        </w:tc>
        <w:tc>
          <w:tcPr>
            <w:tcW w:w="3855" w:type="dxa"/>
          </w:tcPr>
          <w:p w:rsidR="00972048" w:rsidRDefault="00972048">
            <w:pPr>
              <w:pStyle w:val="ConsPlusNormal"/>
            </w:pPr>
            <w:r>
              <w:t>Наименование мероприятия</w:t>
            </w:r>
          </w:p>
        </w:tc>
        <w:tc>
          <w:tcPr>
            <w:tcW w:w="1077" w:type="dxa"/>
          </w:tcPr>
          <w:p w:rsidR="00972048" w:rsidRDefault="00972048">
            <w:pPr>
              <w:pStyle w:val="ConsPlusNormal"/>
              <w:jc w:val="center"/>
            </w:pPr>
            <w:r>
              <w:t>X</w:t>
            </w: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w:t>
            </w:r>
          </w:p>
        </w:tc>
        <w:tc>
          <w:tcPr>
            <w:tcW w:w="3855" w:type="dxa"/>
          </w:tcPr>
          <w:p w:rsidR="00972048" w:rsidRDefault="00972048">
            <w:pPr>
              <w:pStyle w:val="ConsPlusNormal"/>
            </w:pPr>
            <w:r>
              <w:t>Код элемента для мониторинга</w:t>
            </w:r>
          </w:p>
        </w:tc>
        <w:tc>
          <w:tcPr>
            <w:tcW w:w="1077" w:type="dxa"/>
          </w:tcPr>
          <w:p w:rsidR="00972048" w:rsidRDefault="00972048">
            <w:pPr>
              <w:pStyle w:val="ConsPlusNormal"/>
              <w:jc w:val="center"/>
            </w:pPr>
            <w:r>
              <w:t>X</w:t>
            </w: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3</w:t>
            </w:r>
          </w:p>
        </w:tc>
        <w:tc>
          <w:tcPr>
            <w:tcW w:w="3855" w:type="dxa"/>
          </w:tcPr>
          <w:p w:rsidR="00972048" w:rsidRDefault="00972048">
            <w:pPr>
              <w:pStyle w:val="ConsPlusNormal"/>
            </w:pPr>
            <w:r>
              <w:t>Запланированный объем расходов,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4</w:t>
            </w:r>
          </w:p>
        </w:tc>
        <w:tc>
          <w:tcPr>
            <w:tcW w:w="3855" w:type="dxa"/>
          </w:tcPr>
          <w:p w:rsidR="00972048" w:rsidRDefault="00972048">
            <w:pPr>
              <w:pStyle w:val="ConsPlusNormal"/>
            </w:pPr>
            <w:r>
              <w:t>Итоговая стоимость,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5</w:t>
            </w:r>
          </w:p>
        </w:tc>
        <w:tc>
          <w:tcPr>
            <w:tcW w:w="3855" w:type="dxa"/>
          </w:tcPr>
          <w:p w:rsidR="00972048" w:rsidRDefault="00972048">
            <w:pPr>
              <w:pStyle w:val="ConsPlusNormal"/>
            </w:pPr>
            <w:r>
              <w:t>Объем экономии,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6</w:t>
            </w:r>
          </w:p>
        </w:tc>
        <w:tc>
          <w:tcPr>
            <w:tcW w:w="3855" w:type="dxa"/>
          </w:tcPr>
          <w:p w:rsidR="00972048" w:rsidRDefault="00972048">
            <w:pPr>
              <w:pStyle w:val="ConsPlusNormal"/>
            </w:pPr>
            <w:r>
              <w:t>Объем контрактации,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7</w:t>
            </w:r>
          </w:p>
        </w:tc>
        <w:tc>
          <w:tcPr>
            <w:tcW w:w="3855" w:type="dxa"/>
          </w:tcPr>
          <w:p w:rsidR="00972048" w:rsidRDefault="00972048">
            <w:pPr>
              <w:pStyle w:val="ConsPlusNormal"/>
            </w:pPr>
            <w:r>
              <w:t>Уровень экономии,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8</w:t>
            </w:r>
          </w:p>
        </w:tc>
        <w:tc>
          <w:tcPr>
            <w:tcW w:w="3855" w:type="dxa"/>
          </w:tcPr>
          <w:p w:rsidR="00972048" w:rsidRDefault="00972048">
            <w:pPr>
              <w:pStyle w:val="ConsPlusNormal"/>
            </w:pPr>
            <w:r>
              <w:t>Уровень контрактации,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9</w:t>
            </w:r>
          </w:p>
        </w:tc>
        <w:tc>
          <w:tcPr>
            <w:tcW w:w="3855" w:type="dxa"/>
          </w:tcPr>
          <w:p w:rsidR="00972048" w:rsidRDefault="00972048">
            <w:pPr>
              <w:pStyle w:val="ConsPlusNormal"/>
            </w:pPr>
            <w:r>
              <w:t>Уровень кассового освоения по контрактам,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10</w:t>
            </w:r>
          </w:p>
        </w:tc>
        <w:tc>
          <w:tcPr>
            <w:tcW w:w="3855" w:type="dxa"/>
          </w:tcPr>
          <w:p w:rsidR="00972048" w:rsidRDefault="00972048">
            <w:pPr>
              <w:pStyle w:val="ConsPlusNormal"/>
            </w:pPr>
            <w:r>
              <w:t>Всего запланировано на отчетный период (план),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11</w:t>
            </w:r>
          </w:p>
        </w:tc>
        <w:tc>
          <w:tcPr>
            <w:tcW w:w="3855" w:type="dxa"/>
          </w:tcPr>
          <w:p w:rsidR="00972048" w:rsidRDefault="00972048">
            <w:pPr>
              <w:pStyle w:val="ConsPlusNormal"/>
            </w:pPr>
            <w:r>
              <w:t>Всего освоено за отчетный период (факт),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12</w:t>
            </w:r>
          </w:p>
        </w:tc>
        <w:tc>
          <w:tcPr>
            <w:tcW w:w="3855" w:type="dxa"/>
          </w:tcPr>
          <w:p w:rsidR="00972048" w:rsidRDefault="00972048">
            <w:pPr>
              <w:pStyle w:val="ConsPlusNormal"/>
            </w:pPr>
            <w:r>
              <w:t>Уровень кассового освоения,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13</w:t>
            </w:r>
          </w:p>
        </w:tc>
        <w:tc>
          <w:tcPr>
            <w:tcW w:w="3855" w:type="dxa"/>
          </w:tcPr>
          <w:p w:rsidR="00972048" w:rsidRDefault="00972048">
            <w:pPr>
              <w:pStyle w:val="ConsPlusNormal"/>
            </w:pPr>
            <w:r>
              <w:t>Федеральный бюджет (далее - ФБ), запланировано на отчетный период (план),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14</w:t>
            </w:r>
          </w:p>
        </w:tc>
        <w:tc>
          <w:tcPr>
            <w:tcW w:w="3855" w:type="dxa"/>
          </w:tcPr>
          <w:p w:rsidR="00972048" w:rsidRDefault="00972048">
            <w:pPr>
              <w:pStyle w:val="ConsPlusNormal"/>
            </w:pPr>
            <w:r>
              <w:t>ФБ, освоено за отчетный период (факт),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15</w:t>
            </w:r>
          </w:p>
        </w:tc>
        <w:tc>
          <w:tcPr>
            <w:tcW w:w="3855" w:type="dxa"/>
          </w:tcPr>
          <w:p w:rsidR="00972048" w:rsidRDefault="00972048">
            <w:pPr>
              <w:pStyle w:val="ConsPlusNormal"/>
            </w:pPr>
            <w:r>
              <w:t xml:space="preserve">Уровень кассового освоения по плану </w:t>
            </w:r>
            <w:r>
              <w:lastRenderedPageBreak/>
              <w:t>реализации ФБ,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lastRenderedPageBreak/>
              <w:t>16</w:t>
            </w:r>
          </w:p>
        </w:tc>
        <w:tc>
          <w:tcPr>
            <w:tcW w:w="3855" w:type="dxa"/>
          </w:tcPr>
          <w:p w:rsidR="00972048" w:rsidRDefault="00972048">
            <w:pPr>
              <w:pStyle w:val="ConsPlusNormal"/>
            </w:pPr>
            <w:r>
              <w:t>Бюджет субъекта Российской Федерации (далее - РБ), запланировано на отчетный период (план),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17</w:t>
            </w:r>
          </w:p>
        </w:tc>
        <w:tc>
          <w:tcPr>
            <w:tcW w:w="3855" w:type="dxa"/>
          </w:tcPr>
          <w:p w:rsidR="00972048" w:rsidRDefault="00972048">
            <w:pPr>
              <w:pStyle w:val="ConsPlusNormal"/>
            </w:pPr>
            <w:r>
              <w:t>РБ, освоено за отчетный период (факт),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18</w:t>
            </w:r>
          </w:p>
        </w:tc>
        <w:tc>
          <w:tcPr>
            <w:tcW w:w="3855" w:type="dxa"/>
          </w:tcPr>
          <w:p w:rsidR="00972048" w:rsidRDefault="00972048">
            <w:pPr>
              <w:pStyle w:val="ConsPlusNormal"/>
            </w:pPr>
            <w:r>
              <w:t>Уровень кассового освоения РБ,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19</w:t>
            </w:r>
          </w:p>
        </w:tc>
        <w:tc>
          <w:tcPr>
            <w:tcW w:w="3855" w:type="dxa"/>
          </w:tcPr>
          <w:p w:rsidR="00972048" w:rsidRDefault="00972048">
            <w:pPr>
              <w:pStyle w:val="ConsPlusNormal"/>
            </w:pPr>
            <w:r>
              <w:t>Местный бюджет (далее - МБ), запланировано на отчетный период (план),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20</w:t>
            </w:r>
          </w:p>
        </w:tc>
        <w:tc>
          <w:tcPr>
            <w:tcW w:w="3855" w:type="dxa"/>
          </w:tcPr>
          <w:p w:rsidR="00972048" w:rsidRDefault="00972048">
            <w:pPr>
              <w:pStyle w:val="ConsPlusNormal"/>
            </w:pPr>
            <w:r>
              <w:t>МБ, освоено за отчетный период (факт),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21</w:t>
            </w:r>
          </w:p>
        </w:tc>
        <w:tc>
          <w:tcPr>
            <w:tcW w:w="3855" w:type="dxa"/>
          </w:tcPr>
          <w:p w:rsidR="00972048" w:rsidRDefault="00972048">
            <w:pPr>
              <w:pStyle w:val="ConsPlusNormal"/>
            </w:pPr>
            <w:r>
              <w:t>Уровень кассового освоения МБ,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22</w:t>
            </w:r>
          </w:p>
        </w:tc>
        <w:tc>
          <w:tcPr>
            <w:tcW w:w="3855" w:type="dxa"/>
          </w:tcPr>
          <w:p w:rsidR="00972048" w:rsidRDefault="00972048">
            <w:pPr>
              <w:pStyle w:val="ConsPlusNormal"/>
            </w:pPr>
            <w:r>
              <w:t>Внебюджетные источники (далее - ВНБ), запланировано на отчетный период (план),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23</w:t>
            </w:r>
          </w:p>
        </w:tc>
        <w:tc>
          <w:tcPr>
            <w:tcW w:w="3855" w:type="dxa"/>
          </w:tcPr>
          <w:p w:rsidR="00972048" w:rsidRDefault="00972048">
            <w:pPr>
              <w:pStyle w:val="ConsPlusNormal"/>
            </w:pPr>
            <w:r>
              <w:t>ВНБ, освоено за отчетный период (факт), руб.</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r w:rsidR="00972048">
        <w:tc>
          <w:tcPr>
            <w:tcW w:w="850" w:type="dxa"/>
          </w:tcPr>
          <w:p w:rsidR="00972048" w:rsidRDefault="00972048">
            <w:pPr>
              <w:pStyle w:val="ConsPlusNormal"/>
              <w:jc w:val="center"/>
            </w:pPr>
            <w:r>
              <w:t>24</w:t>
            </w:r>
          </w:p>
        </w:tc>
        <w:tc>
          <w:tcPr>
            <w:tcW w:w="3855" w:type="dxa"/>
          </w:tcPr>
          <w:p w:rsidR="00972048" w:rsidRDefault="00972048">
            <w:pPr>
              <w:pStyle w:val="ConsPlusNormal"/>
            </w:pPr>
            <w:r>
              <w:t>Уровень кассового освоения ВНБ, %</w:t>
            </w:r>
          </w:p>
        </w:tc>
        <w:tc>
          <w:tcPr>
            <w:tcW w:w="1077" w:type="dxa"/>
          </w:tcPr>
          <w:p w:rsidR="00972048" w:rsidRDefault="00972048">
            <w:pPr>
              <w:pStyle w:val="ConsPlusNormal"/>
            </w:pPr>
          </w:p>
        </w:tc>
        <w:tc>
          <w:tcPr>
            <w:tcW w:w="1134" w:type="dxa"/>
          </w:tcPr>
          <w:p w:rsidR="00972048" w:rsidRDefault="00972048">
            <w:pPr>
              <w:pStyle w:val="ConsPlusNormal"/>
            </w:pPr>
          </w:p>
        </w:tc>
        <w:tc>
          <w:tcPr>
            <w:tcW w:w="1077" w:type="dxa"/>
          </w:tcPr>
          <w:p w:rsidR="00972048" w:rsidRDefault="00972048">
            <w:pPr>
              <w:pStyle w:val="ConsPlusNormal"/>
            </w:pPr>
          </w:p>
        </w:tc>
        <w:tc>
          <w:tcPr>
            <w:tcW w:w="1076"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2.2</w:t>
      </w:r>
    </w:p>
    <w:p w:rsidR="00972048" w:rsidRDefault="00972048">
      <w:pPr>
        <w:pStyle w:val="ConsPlusNonformat"/>
        <w:jc w:val="both"/>
      </w:pPr>
    </w:p>
    <w:p w:rsidR="00972048" w:rsidRDefault="00972048">
      <w:pPr>
        <w:pStyle w:val="ConsPlusNonformat"/>
        <w:jc w:val="both"/>
      </w:pPr>
      <w:r>
        <w:t xml:space="preserve">             Сведения о разности начальных цен государственных</w:t>
      </w:r>
    </w:p>
    <w:p w:rsidR="00972048" w:rsidRDefault="00972048">
      <w:pPr>
        <w:pStyle w:val="ConsPlusNonformat"/>
        <w:jc w:val="both"/>
      </w:pPr>
      <w:r>
        <w:t xml:space="preserve">          (муниципальных) контрактов, заключенных по мероприятиям</w:t>
      </w:r>
    </w:p>
    <w:p w:rsidR="00972048" w:rsidRDefault="00972048">
      <w:pPr>
        <w:pStyle w:val="ConsPlusNonformat"/>
        <w:jc w:val="both"/>
      </w:pPr>
      <w:r>
        <w:t xml:space="preserve">          (далее - контракты), и соответствующих им конечных цен,</w:t>
      </w:r>
    </w:p>
    <w:p w:rsidR="00972048" w:rsidRDefault="00972048">
      <w:pPr>
        <w:pStyle w:val="ConsPlusNonformat"/>
        <w:jc w:val="both"/>
      </w:pPr>
      <w:r>
        <w:t xml:space="preserve">         </w:t>
      </w:r>
      <w:proofErr w:type="gramStart"/>
      <w:r>
        <w:t>возникшей</w:t>
      </w:r>
      <w:proofErr w:type="gramEnd"/>
      <w:r>
        <w:t xml:space="preserve"> по итогам заключения контрактов по мероприятиям</w:t>
      </w:r>
    </w:p>
    <w:p w:rsidR="00972048" w:rsidRDefault="00972048">
      <w:pPr>
        <w:pStyle w:val="ConsPlusNonformat"/>
        <w:jc w:val="both"/>
      </w:pPr>
      <w:r>
        <w:t xml:space="preserve">                            (далее - экономия)</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1757"/>
        <w:gridCol w:w="902"/>
        <w:gridCol w:w="907"/>
        <w:gridCol w:w="898"/>
        <w:gridCol w:w="898"/>
        <w:gridCol w:w="1134"/>
        <w:gridCol w:w="898"/>
        <w:gridCol w:w="1077"/>
        <w:gridCol w:w="1304"/>
        <w:gridCol w:w="907"/>
        <w:gridCol w:w="1134"/>
        <w:gridCol w:w="1134"/>
        <w:gridCol w:w="907"/>
        <w:gridCol w:w="1134"/>
      </w:tblGrid>
      <w:tr w:rsidR="00972048">
        <w:tc>
          <w:tcPr>
            <w:tcW w:w="950" w:type="dxa"/>
          </w:tcPr>
          <w:p w:rsidR="00972048" w:rsidRDefault="00972048">
            <w:pPr>
              <w:pStyle w:val="ConsPlusNormal"/>
              <w:jc w:val="center"/>
            </w:pPr>
            <w:r>
              <w:lastRenderedPageBreak/>
              <w:t>Код элемента мониторинга</w:t>
            </w:r>
          </w:p>
        </w:tc>
        <w:tc>
          <w:tcPr>
            <w:tcW w:w="1757" w:type="dxa"/>
          </w:tcPr>
          <w:p w:rsidR="00972048" w:rsidRDefault="00972048">
            <w:pPr>
              <w:pStyle w:val="ConsPlusNormal"/>
              <w:jc w:val="center"/>
            </w:pPr>
            <w:r>
              <w:t>Наименование мероприятия/реквизиты контракта</w:t>
            </w:r>
          </w:p>
        </w:tc>
        <w:tc>
          <w:tcPr>
            <w:tcW w:w="902" w:type="dxa"/>
          </w:tcPr>
          <w:p w:rsidR="00972048" w:rsidRDefault="00972048">
            <w:pPr>
              <w:pStyle w:val="ConsPlusNormal"/>
              <w:jc w:val="center"/>
            </w:pPr>
            <w:r>
              <w:t>Статус контракта (исполняется, исполнен, расторгнут)</w:t>
            </w:r>
          </w:p>
        </w:tc>
        <w:tc>
          <w:tcPr>
            <w:tcW w:w="907" w:type="dxa"/>
          </w:tcPr>
          <w:p w:rsidR="00972048" w:rsidRDefault="00972048">
            <w:pPr>
              <w:pStyle w:val="ConsPlusNormal"/>
              <w:jc w:val="center"/>
            </w:pPr>
            <w:r>
              <w:t>Запланированный объем расходов (план),</w:t>
            </w:r>
          </w:p>
          <w:p w:rsidR="00972048" w:rsidRDefault="00972048">
            <w:pPr>
              <w:pStyle w:val="ConsPlusNormal"/>
              <w:jc w:val="center"/>
            </w:pPr>
            <w:r>
              <w:t>руб.</w:t>
            </w:r>
          </w:p>
        </w:tc>
        <w:tc>
          <w:tcPr>
            <w:tcW w:w="898" w:type="dxa"/>
          </w:tcPr>
          <w:p w:rsidR="00972048" w:rsidRDefault="00972048">
            <w:pPr>
              <w:pStyle w:val="ConsPlusNormal"/>
              <w:jc w:val="center"/>
            </w:pPr>
            <w:r>
              <w:t>Объем экономии, руб./цена контракта,</w:t>
            </w:r>
          </w:p>
          <w:p w:rsidR="00972048" w:rsidRDefault="00972048">
            <w:pPr>
              <w:pStyle w:val="ConsPlusNormal"/>
              <w:jc w:val="center"/>
            </w:pPr>
            <w:r>
              <w:t>руб.</w:t>
            </w:r>
          </w:p>
        </w:tc>
        <w:tc>
          <w:tcPr>
            <w:tcW w:w="898" w:type="dxa"/>
          </w:tcPr>
          <w:p w:rsidR="00972048" w:rsidRDefault="00972048">
            <w:pPr>
              <w:pStyle w:val="ConsPlusNormal"/>
              <w:jc w:val="center"/>
            </w:pPr>
            <w:r>
              <w:t>Уровень экономии, %/цена контракта от планируемой стоимости, %</w:t>
            </w:r>
          </w:p>
        </w:tc>
        <w:tc>
          <w:tcPr>
            <w:tcW w:w="1134" w:type="dxa"/>
          </w:tcPr>
          <w:p w:rsidR="00972048" w:rsidRDefault="00972048">
            <w:pPr>
              <w:pStyle w:val="ConsPlusNormal"/>
              <w:jc w:val="center"/>
            </w:pPr>
            <w:r>
              <w:t>Федеральный бюджет (далее - ФБ), утверждено на отчетный период (план),</w:t>
            </w:r>
          </w:p>
          <w:p w:rsidR="00972048" w:rsidRDefault="00972048">
            <w:pPr>
              <w:pStyle w:val="ConsPlusNormal"/>
              <w:jc w:val="center"/>
            </w:pPr>
            <w:r>
              <w:t>руб.</w:t>
            </w:r>
          </w:p>
        </w:tc>
        <w:tc>
          <w:tcPr>
            <w:tcW w:w="898" w:type="dxa"/>
          </w:tcPr>
          <w:p w:rsidR="00972048" w:rsidRDefault="00972048">
            <w:pPr>
              <w:pStyle w:val="ConsPlusNormal"/>
              <w:jc w:val="center"/>
            </w:pPr>
            <w:r>
              <w:t>ФБ, объем экономии, руб./ФБ, объем в цене контракта, руб.</w:t>
            </w:r>
          </w:p>
        </w:tc>
        <w:tc>
          <w:tcPr>
            <w:tcW w:w="1077" w:type="dxa"/>
          </w:tcPr>
          <w:p w:rsidR="00972048" w:rsidRDefault="00972048">
            <w:pPr>
              <w:pStyle w:val="ConsPlusNormal"/>
              <w:jc w:val="center"/>
            </w:pPr>
            <w:r>
              <w:t>Уровень экономии ФБ, %/доля ФБ в цене контракта от планируемого объема ФБ, %</w:t>
            </w:r>
          </w:p>
        </w:tc>
        <w:tc>
          <w:tcPr>
            <w:tcW w:w="1304" w:type="dxa"/>
          </w:tcPr>
          <w:p w:rsidR="00972048" w:rsidRDefault="00972048">
            <w:pPr>
              <w:pStyle w:val="ConsPlusNormal"/>
              <w:jc w:val="center"/>
            </w:pPr>
            <w:r>
              <w:t>Бюджет субъекта Российской Федерации (далее - РБ), утверждено на отчетный период (план), руб.</w:t>
            </w:r>
          </w:p>
        </w:tc>
        <w:tc>
          <w:tcPr>
            <w:tcW w:w="907" w:type="dxa"/>
          </w:tcPr>
          <w:p w:rsidR="00972048" w:rsidRDefault="00972048">
            <w:pPr>
              <w:pStyle w:val="ConsPlusNormal"/>
              <w:jc w:val="center"/>
            </w:pPr>
            <w:r>
              <w:t>РБ, объем экономии, руб./РБ, объем в цене контракта, руб.</w:t>
            </w:r>
          </w:p>
        </w:tc>
        <w:tc>
          <w:tcPr>
            <w:tcW w:w="1134" w:type="dxa"/>
          </w:tcPr>
          <w:p w:rsidR="00972048" w:rsidRDefault="00972048">
            <w:pPr>
              <w:pStyle w:val="ConsPlusNormal"/>
              <w:jc w:val="center"/>
            </w:pPr>
            <w:r>
              <w:t>Уровень экономии РБ, %/доля РБ в цене контракта от планируемого объема РБ, %</w:t>
            </w:r>
          </w:p>
        </w:tc>
        <w:tc>
          <w:tcPr>
            <w:tcW w:w="1134" w:type="dxa"/>
          </w:tcPr>
          <w:p w:rsidR="00972048" w:rsidRDefault="00972048">
            <w:pPr>
              <w:pStyle w:val="ConsPlusNormal"/>
              <w:jc w:val="center"/>
            </w:pPr>
            <w:r>
              <w:t>Местный бюджет (далее - МБ), утверждено на отчетный период (план),</w:t>
            </w:r>
          </w:p>
          <w:p w:rsidR="00972048" w:rsidRDefault="00972048">
            <w:pPr>
              <w:pStyle w:val="ConsPlusNormal"/>
              <w:jc w:val="center"/>
            </w:pPr>
            <w:r>
              <w:t>руб.</w:t>
            </w:r>
          </w:p>
        </w:tc>
        <w:tc>
          <w:tcPr>
            <w:tcW w:w="907" w:type="dxa"/>
          </w:tcPr>
          <w:p w:rsidR="00972048" w:rsidRDefault="00972048">
            <w:pPr>
              <w:pStyle w:val="ConsPlusNormal"/>
              <w:jc w:val="center"/>
            </w:pPr>
            <w:r>
              <w:t>МБ, объем экономии, руб./МБ, объем в цене контракта, руб.</w:t>
            </w:r>
          </w:p>
        </w:tc>
        <w:tc>
          <w:tcPr>
            <w:tcW w:w="1134" w:type="dxa"/>
          </w:tcPr>
          <w:p w:rsidR="00972048" w:rsidRDefault="00972048">
            <w:pPr>
              <w:pStyle w:val="ConsPlusNormal"/>
              <w:jc w:val="center"/>
            </w:pPr>
            <w:r>
              <w:t>Уровень экономии МБ, %/доля МБ в цене контракта от планируемого объема МБ, %</w:t>
            </w:r>
          </w:p>
        </w:tc>
      </w:tr>
      <w:tr w:rsidR="00972048">
        <w:tc>
          <w:tcPr>
            <w:tcW w:w="950" w:type="dxa"/>
          </w:tcPr>
          <w:p w:rsidR="00972048" w:rsidRDefault="00972048">
            <w:pPr>
              <w:pStyle w:val="ConsPlusNormal"/>
              <w:jc w:val="center"/>
            </w:pPr>
            <w:r>
              <w:t>1</w:t>
            </w:r>
          </w:p>
        </w:tc>
        <w:tc>
          <w:tcPr>
            <w:tcW w:w="1757" w:type="dxa"/>
          </w:tcPr>
          <w:p w:rsidR="00972048" w:rsidRDefault="00972048">
            <w:pPr>
              <w:pStyle w:val="ConsPlusNormal"/>
              <w:jc w:val="center"/>
            </w:pPr>
            <w:r>
              <w:t>2</w:t>
            </w:r>
          </w:p>
        </w:tc>
        <w:tc>
          <w:tcPr>
            <w:tcW w:w="902" w:type="dxa"/>
          </w:tcPr>
          <w:p w:rsidR="00972048" w:rsidRDefault="00972048">
            <w:pPr>
              <w:pStyle w:val="ConsPlusNormal"/>
              <w:jc w:val="center"/>
            </w:pPr>
            <w:r>
              <w:t>3</w:t>
            </w:r>
          </w:p>
        </w:tc>
        <w:tc>
          <w:tcPr>
            <w:tcW w:w="907" w:type="dxa"/>
          </w:tcPr>
          <w:p w:rsidR="00972048" w:rsidRDefault="00972048">
            <w:pPr>
              <w:pStyle w:val="ConsPlusNormal"/>
              <w:jc w:val="center"/>
            </w:pPr>
            <w:r>
              <w:t>4</w:t>
            </w:r>
          </w:p>
        </w:tc>
        <w:tc>
          <w:tcPr>
            <w:tcW w:w="898" w:type="dxa"/>
          </w:tcPr>
          <w:p w:rsidR="00972048" w:rsidRDefault="00972048">
            <w:pPr>
              <w:pStyle w:val="ConsPlusNormal"/>
              <w:jc w:val="center"/>
            </w:pPr>
            <w:r>
              <w:t>5</w:t>
            </w:r>
          </w:p>
        </w:tc>
        <w:tc>
          <w:tcPr>
            <w:tcW w:w="898" w:type="dxa"/>
          </w:tcPr>
          <w:p w:rsidR="00972048" w:rsidRDefault="00972048">
            <w:pPr>
              <w:pStyle w:val="ConsPlusNormal"/>
              <w:jc w:val="center"/>
            </w:pPr>
            <w:r>
              <w:t>6</w:t>
            </w:r>
          </w:p>
        </w:tc>
        <w:tc>
          <w:tcPr>
            <w:tcW w:w="1134" w:type="dxa"/>
          </w:tcPr>
          <w:p w:rsidR="00972048" w:rsidRDefault="00972048">
            <w:pPr>
              <w:pStyle w:val="ConsPlusNormal"/>
              <w:jc w:val="center"/>
            </w:pPr>
            <w:r>
              <w:t>7</w:t>
            </w:r>
          </w:p>
        </w:tc>
        <w:tc>
          <w:tcPr>
            <w:tcW w:w="898" w:type="dxa"/>
          </w:tcPr>
          <w:p w:rsidR="00972048" w:rsidRDefault="00972048">
            <w:pPr>
              <w:pStyle w:val="ConsPlusNormal"/>
              <w:jc w:val="center"/>
            </w:pPr>
            <w:r>
              <w:t>8</w:t>
            </w:r>
          </w:p>
        </w:tc>
        <w:tc>
          <w:tcPr>
            <w:tcW w:w="1077" w:type="dxa"/>
          </w:tcPr>
          <w:p w:rsidR="00972048" w:rsidRDefault="00972048">
            <w:pPr>
              <w:pStyle w:val="ConsPlusNormal"/>
              <w:jc w:val="center"/>
            </w:pPr>
            <w:r>
              <w:t>9</w:t>
            </w:r>
          </w:p>
        </w:tc>
        <w:tc>
          <w:tcPr>
            <w:tcW w:w="1304" w:type="dxa"/>
          </w:tcPr>
          <w:p w:rsidR="00972048" w:rsidRDefault="00972048">
            <w:pPr>
              <w:pStyle w:val="ConsPlusNormal"/>
              <w:jc w:val="center"/>
            </w:pPr>
            <w:r>
              <w:t>10</w:t>
            </w:r>
          </w:p>
        </w:tc>
        <w:tc>
          <w:tcPr>
            <w:tcW w:w="907" w:type="dxa"/>
          </w:tcPr>
          <w:p w:rsidR="00972048" w:rsidRDefault="00972048">
            <w:pPr>
              <w:pStyle w:val="ConsPlusNormal"/>
              <w:jc w:val="center"/>
            </w:pPr>
            <w:r>
              <w:t>11</w:t>
            </w:r>
          </w:p>
        </w:tc>
        <w:tc>
          <w:tcPr>
            <w:tcW w:w="1134" w:type="dxa"/>
          </w:tcPr>
          <w:p w:rsidR="00972048" w:rsidRDefault="00972048">
            <w:pPr>
              <w:pStyle w:val="ConsPlusNormal"/>
              <w:jc w:val="center"/>
            </w:pPr>
            <w:r>
              <w:t>12</w:t>
            </w:r>
          </w:p>
        </w:tc>
        <w:tc>
          <w:tcPr>
            <w:tcW w:w="1134" w:type="dxa"/>
          </w:tcPr>
          <w:p w:rsidR="00972048" w:rsidRDefault="00972048">
            <w:pPr>
              <w:pStyle w:val="ConsPlusNormal"/>
              <w:jc w:val="center"/>
            </w:pPr>
            <w:r>
              <w:t>13</w:t>
            </w:r>
          </w:p>
        </w:tc>
        <w:tc>
          <w:tcPr>
            <w:tcW w:w="907" w:type="dxa"/>
          </w:tcPr>
          <w:p w:rsidR="00972048" w:rsidRDefault="00972048">
            <w:pPr>
              <w:pStyle w:val="ConsPlusNormal"/>
              <w:jc w:val="center"/>
            </w:pPr>
            <w:r>
              <w:t>14</w:t>
            </w:r>
          </w:p>
        </w:tc>
        <w:tc>
          <w:tcPr>
            <w:tcW w:w="1134" w:type="dxa"/>
          </w:tcPr>
          <w:p w:rsidR="00972048" w:rsidRDefault="00972048">
            <w:pPr>
              <w:pStyle w:val="ConsPlusNormal"/>
              <w:jc w:val="center"/>
            </w:pPr>
            <w:r>
              <w:t>15</w:t>
            </w:r>
          </w:p>
        </w:tc>
      </w:tr>
      <w:tr w:rsidR="00972048">
        <w:tc>
          <w:tcPr>
            <w:tcW w:w="950" w:type="dxa"/>
            <w:vAlign w:val="center"/>
          </w:tcPr>
          <w:p w:rsidR="00972048" w:rsidRDefault="00972048">
            <w:pPr>
              <w:pStyle w:val="ConsPlusNormal"/>
              <w:jc w:val="center"/>
            </w:pPr>
            <w:r>
              <w:t>М 1</w:t>
            </w:r>
          </w:p>
        </w:tc>
        <w:tc>
          <w:tcPr>
            <w:tcW w:w="1757" w:type="dxa"/>
          </w:tcPr>
          <w:p w:rsidR="00972048" w:rsidRDefault="00972048">
            <w:pPr>
              <w:pStyle w:val="ConsPlusNormal"/>
            </w:pPr>
            <w:r>
              <w:t>Мероприятие 1</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1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2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jc w:val="center"/>
            </w:pPr>
            <w:r>
              <w:t>М 2</w:t>
            </w:r>
          </w:p>
        </w:tc>
        <w:tc>
          <w:tcPr>
            <w:tcW w:w="1757" w:type="dxa"/>
          </w:tcPr>
          <w:p w:rsidR="00972048" w:rsidRDefault="00972048">
            <w:pPr>
              <w:pStyle w:val="ConsPlusNormal"/>
            </w:pPr>
            <w:r>
              <w:t>Мероприятие 2</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1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2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jc w:val="center"/>
            </w:pPr>
            <w:r>
              <w:t>М N</w:t>
            </w:r>
          </w:p>
        </w:tc>
        <w:tc>
          <w:tcPr>
            <w:tcW w:w="1757" w:type="dxa"/>
          </w:tcPr>
          <w:p w:rsidR="00972048" w:rsidRDefault="00972048">
            <w:pPr>
              <w:pStyle w:val="ConsPlusNormal"/>
            </w:pPr>
            <w:r>
              <w:t>Мероприятие N</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vAlign w:val="center"/>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nformat"/>
        <w:jc w:val="both"/>
      </w:pPr>
      <w:r>
        <w:t xml:space="preserve">                                                                  Таблица 3</w:t>
      </w:r>
    </w:p>
    <w:p w:rsidR="00972048" w:rsidRDefault="00972048">
      <w:pPr>
        <w:pStyle w:val="ConsPlusNonformat"/>
        <w:jc w:val="both"/>
      </w:pPr>
    </w:p>
    <w:p w:rsidR="00972048" w:rsidRDefault="00972048">
      <w:pPr>
        <w:pStyle w:val="ConsPlusNonformat"/>
        <w:jc w:val="both"/>
      </w:pPr>
      <w:r>
        <w:t xml:space="preserve">          Сведения о достижении показателей, результатов и задач</w:t>
      </w:r>
    </w:p>
    <w:p w:rsidR="00972048" w:rsidRDefault="00972048">
      <w:pPr>
        <w:pStyle w:val="ConsPlusNonformat"/>
        <w:jc w:val="both"/>
      </w:pPr>
      <w:r>
        <w:t xml:space="preserve">                        проекта за отчетный период</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70"/>
        <w:gridCol w:w="793"/>
        <w:gridCol w:w="737"/>
        <w:gridCol w:w="1417"/>
        <w:gridCol w:w="2777"/>
      </w:tblGrid>
      <w:tr w:rsidR="00972048">
        <w:tc>
          <w:tcPr>
            <w:tcW w:w="1474" w:type="dxa"/>
          </w:tcPr>
          <w:p w:rsidR="00972048" w:rsidRDefault="00972048">
            <w:pPr>
              <w:pStyle w:val="ConsPlusNormal"/>
              <w:jc w:val="center"/>
            </w:pPr>
            <w:r>
              <w:t>Код элемента мониторинга</w:t>
            </w:r>
          </w:p>
        </w:tc>
        <w:tc>
          <w:tcPr>
            <w:tcW w:w="1870" w:type="dxa"/>
          </w:tcPr>
          <w:p w:rsidR="00972048" w:rsidRDefault="00972048">
            <w:pPr>
              <w:pStyle w:val="ConsPlusNormal"/>
              <w:jc w:val="center"/>
            </w:pPr>
            <w:r>
              <w:t>Наименование результата/задачи</w:t>
            </w:r>
          </w:p>
        </w:tc>
        <w:tc>
          <w:tcPr>
            <w:tcW w:w="793" w:type="dxa"/>
          </w:tcPr>
          <w:p w:rsidR="00972048" w:rsidRDefault="00972048">
            <w:pPr>
              <w:pStyle w:val="ConsPlusNormal"/>
              <w:jc w:val="center"/>
            </w:pPr>
            <w:r>
              <w:t>План</w:t>
            </w:r>
          </w:p>
        </w:tc>
        <w:tc>
          <w:tcPr>
            <w:tcW w:w="737" w:type="dxa"/>
          </w:tcPr>
          <w:p w:rsidR="00972048" w:rsidRDefault="00972048">
            <w:pPr>
              <w:pStyle w:val="ConsPlusNormal"/>
              <w:jc w:val="center"/>
            </w:pPr>
            <w:r>
              <w:t>Факт</w:t>
            </w:r>
          </w:p>
        </w:tc>
        <w:tc>
          <w:tcPr>
            <w:tcW w:w="1417" w:type="dxa"/>
          </w:tcPr>
          <w:p w:rsidR="00972048" w:rsidRDefault="00972048">
            <w:pPr>
              <w:pStyle w:val="ConsPlusNormal"/>
              <w:jc w:val="center"/>
            </w:pPr>
            <w:r>
              <w:t>Степень достижения</w:t>
            </w:r>
          </w:p>
        </w:tc>
        <w:tc>
          <w:tcPr>
            <w:tcW w:w="2777" w:type="dxa"/>
          </w:tcPr>
          <w:p w:rsidR="00972048" w:rsidRDefault="00972048">
            <w:pPr>
              <w:pStyle w:val="ConsPlusNormal"/>
              <w:jc w:val="center"/>
            </w:pPr>
            <w:r>
              <w:t>Обоснование отклонения значения результата/задачи</w:t>
            </w:r>
          </w:p>
        </w:tc>
      </w:tr>
      <w:tr w:rsidR="00972048">
        <w:tc>
          <w:tcPr>
            <w:tcW w:w="1474" w:type="dxa"/>
          </w:tcPr>
          <w:p w:rsidR="00972048" w:rsidRDefault="00972048">
            <w:pPr>
              <w:pStyle w:val="ConsPlusNormal"/>
              <w:jc w:val="center"/>
            </w:pPr>
            <w:r>
              <w:t>1</w:t>
            </w:r>
          </w:p>
        </w:tc>
        <w:tc>
          <w:tcPr>
            <w:tcW w:w="1870" w:type="dxa"/>
          </w:tcPr>
          <w:p w:rsidR="00972048" w:rsidRDefault="00972048">
            <w:pPr>
              <w:pStyle w:val="ConsPlusNormal"/>
              <w:jc w:val="center"/>
            </w:pPr>
            <w:r>
              <w:t>2</w:t>
            </w:r>
          </w:p>
        </w:tc>
        <w:tc>
          <w:tcPr>
            <w:tcW w:w="793" w:type="dxa"/>
          </w:tcPr>
          <w:p w:rsidR="00972048" w:rsidRDefault="00972048">
            <w:pPr>
              <w:pStyle w:val="ConsPlusNormal"/>
              <w:jc w:val="center"/>
            </w:pPr>
            <w:r>
              <w:t>3</w:t>
            </w:r>
          </w:p>
        </w:tc>
        <w:tc>
          <w:tcPr>
            <w:tcW w:w="737" w:type="dxa"/>
          </w:tcPr>
          <w:p w:rsidR="00972048" w:rsidRDefault="00972048">
            <w:pPr>
              <w:pStyle w:val="ConsPlusNormal"/>
              <w:jc w:val="center"/>
            </w:pPr>
            <w:r>
              <w:t>4</w:t>
            </w:r>
          </w:p>
        </w:tc>
        <w:tc>
          <w:tcPr>
            <w:tcW w:w="1417" w:type="dxa"/>
          </w:tcPr>
          <w:p w:rsidR="00972048" w:rsidRDefault="00972048">
            <w:pPr>
              <w:pStyle w:val="ConsPlusNormal"/>
              <w:jc w:val="center"/>
            </w:pPr>
            <w:r>
              <w:t>5</w:t>
            </w:r>
          </w:p>
        </w:tc>
        <w:tc>
          <w:tcPr>
            <w:tcW w:w="2777" w:type="dxa"/>
          </w:tcPr>
          <w:p w:rsidR="00972048" w:rsidRDefault="00972048">
            <w:pPr>
              <w:pStyle w:val="ConsPlusNormal"/>
              <w:jc w:val="center"/>
            </w:pPr>
            <w:r>
              <w:t>6</w:t>
            </w:r>
          </w:p>
        </w:tc>
      </w:tr>
      <w:tr w:rsidR="00972048">
        <w:tc>
          <w:tcPr>
            <w:tcW w:w="1474" w:type="dxa"/>
          </w:tcPr>
          <w:p w:rsidR="00972048" w:rsidRDefault="00972048">
            <w:pPr>
              <w:pStyle w:val="ConsPlusNormal"/>
            </w:pPr>
            <w:proofErr w:type="gramStart"/>
            <w:r>
              <w:t>Р</w:t>
            </w:r>
            <w:proofErr w:type="gramEnd"/>
            <w:r>
              <w:t xml:space="preserve"> 1.1.1</w:t>
            </w:r>
          </w:p>
        </w:tc>
        <w:tc>
          <w:tcPr>
            <w:tcW w:w="1870" w:type="dxa"/>
          </w:tcPr>
          <w:p w:rsidR="00972048" w:rsidRDefault="00972048">
            <w:pPr>
              <w:pStyle w:val="ConsPlusNormal"/>
            </w:pPr>
            <w:r>
              <w:t>Результат 1.1.1</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r w:rsidR="00972048">
        <w:tc>
          <w:tcPr>
            <w:tcW w:w="1474" w:type="dxa"/>
          </w:tcPr>
          <w:p w:rsidR="00972048" w:rsidRDefault="00972048">
            <w:pPr>
              <w:pStyle w:val="ConsPlusNormal"/>
            </w:pPr>
            <w:proofErr w:type="gramStart"/>
            <w:r>
              <w:t>Р</w:t>
            </w:r>
            <w:proofErr w:type="gramEnd"/>
            <w:r>
              <w:t xml:space="preserve"> 1.1.2</w:t>
            </w:r>
          </w:p>
        </w:tc>
        <w:tc>
          <w:tcPr>
            <w:tcW w:w="1870" w:type="dxa"/>
          </w:tcPr>
          <w:p w:rsidR="00972048" w:rsidRDefault="00972048">
            <w:pPr>
              <w:pStyle w:val="ConsPlusNormal"/>
            </w:pPr>
            <w:r>
              <w:t>Результат 1.1.2</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r w:rsidR="00972048">
        <w:tc>
          <w:tcPr>
            <w:tcW w:w="1474" w:type="dxa"/>
          </w:tcPr>
          <w:p w:rsidR="00972048" w:rsidRDefault="00972048">
            <w:pPr>
              <w:pStyle w:val="ConsPlusNormal"/>
            </w:pPr>
            <w:proofErr w:type="gramStart"/>
            <w:r>
              <w:t>Р</w:t>
            </w:r>
            <w:proofErr w:type="gramEnd"/>
            <w:r>
              <w:t xml:space="preserve"> 1.1.N</w:t>
            </w:r>
          </w:p>
        </w:tc>
        <w:tc>
          <w:tcPr>
            <w:tcW w:w="1870" w:type="dxa"/>
          </w:tcPr>
          <w:p w:rsidR="00972048" w:rsidRDefault="00972048">
            <w:pPr>
              <w:pStyle w:val="ConsPlusNormal"/>
            </w:pPr>
            <w:r>
              <w:t>Результат 1.1.N</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r w:rsidR="00972048">
        <w:tc>
          <w:tcPr>
            <w:tcW w:w="1474" w:type="dxa"/>
          </w:tcPr>
          <w:p w:rsidR="00972048" w:rsidRDefault="00972048">
            <w:pPr>
              <w:pStyle w:val="ConsPlusNormal"/>
            </w:pPr>
            <w:proofErr w:type="gramStart"/>
            <w:r>
              <w:t>З</w:t>
            </w:r>
            <w:proofErr w:type="gramEnd"/>
            <w:r>
              <w:t xml:space="preserve"> 1.1.1</w:t>
            </w:r>
          </w:p>
        </w:tc>
        <w:tc>
          <w:tcPr>
            <w:tcW w:w="1870" w:type="dxa"/>
          </w:tcPr>
          <w:p w:rsidR="00972048" w:rsidRDefault="00972048">
            <w:pPr>
              <w:pStyle w:val="ConsPlusNormal"/>
            </w:pPr>
            <w:r>
              <w:t>Задача 1.1.1</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r w:rsidR="00972048">
        <w:tc>
          <w:tcPr>
            <w:tcW w:w="1474" w:type="dxa"/>
          </w:tcPr>
          <w:p w:rsidR="00972048" w:rsidRDefault="00972048">
            <w:pPr>
              <w:pStyle w:val="ConsPlusNormal"/>
            </w:pPr>
            <w:proofErr w:type="gramStart"/>
            <w:r>
              <w:t>З</w:t>
            </w:r>
            <w:proofErr w:type="gramEnd"/>
            <w:r>
              <w:t xml:space="preserve"> 1.1.2</w:t>
            </w:r>
          </w:p>
        </w:tc>
        <w:tc>
          <w:tcPr>
            <w:tcW w:w="1870" w:type="dxa"/>
          </w:tcPr>
          <w:p w:rsidR="00972048" w:rsidRDefault="00972048">
            <w:pPr>
              <w:pStyle w:val="ConsPlusNormal"/>
            </w:pPr>
            <w:r>
              <w:t>Задача 1.1.2</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r w:rsidR="00972048">
        <w:tc>
          <w:tcPr>
            <w:tcW w:w="1474" w:type="dxa"/>
          </w:tcPr>
          <w:p w:rsidR="00972048" w:rsidRDefault="00972048">
            <w:pPr>
              <w:pStyle w:val="ConsPlusNormal"/>
            </w:pPr>
            <w:proofErr w:type="gramStart"/>
            <w:r>
              <w:t>З</w:t>
            </w:r>
            <w:proofErr w:type="gramEnd"/>
            <w:r>
              <w:t xml:space="preserve"> 1.1.N</w:t>
            </w:r>
          </w:p>
        </w:tc>
        <w:tc>
          <w:tcPr>
            <w:tcW w:w="1870" w:type="dxa"/>
          </w:tcPr>
          <w:p w:rsidR="00972048" w:rsidRDefault="00972048">
            <w:pPr>
              <w:pStyle w:val="ConsPlusNormal"/>
            </w:pPr>
            <w:r>
              <w:t>Задача 1.1.N</w:t>
            </w:r>
          </w:p>
        </w:tc>
        <w:tc>
          <w:tcPr>
            <w:tcW w:w="793" w:type="dxa"/>
          </w:tcPr>
          <w:p w:rsidR="00972048" w:rsidRDefault="00972048">
            <w:pPr>
              <w:pStyle w:val="ConsPlusNormal"/>
            </w:pPr>
          </w:p>
        </w:tc>
        <w:tc>
          <w:tcPr>
            <w:tcW w:w="737" w:type="dxa"/>
          </w:tcPr>
          <w:p w:rsidR="00972048" w:rsidRDefault="00972048">
            <w:pPr>
              <w:pStyle w:val="ConsPlusNormal"/>
            </w:pPr>
          </w:p>
        </w:tc>
        <w:tc>
          <w:tcPr>
            <w:tcW w:w="1417" w:type="dxa"/>
          </w:tcPr>
          <w:p w:rsidR="00972048" w:rsidRDefault="00972048">
            <w:pPr>
              <w:pStyle w:val="ConsPlusNormal"/>
            </w:pPr>
          </w:p>
        </w:tc>
        <w:tc>
          <w:tcPr>
            <w:tcW w:w="2777"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4</w:t>
      </w:r>
    </w:p>
    <w:p w:rsidR="00972048" w:rsidRDefault="00972048">
      <w:pPr>
        <w:pStyle w:val="ConsPlusNonformat"/>
        <w:jc w:val="both"/>
      </w:pPr>
    </w:p>
    <w:p w:rsidR="00972048" w:rsidRDefault="00972048">
      <w:pPr>
        <w:pStyle w:val="ConsPlusNonformat"/>
        <w:jc w:val="both"/>
      </w:pPr>
      <w:r>
        <w:t xml:space="preserve">        Сведения о реализации мероприятий, наступлении контрольных</w:t>
      </w:r>
    </w:p>
    <w:p w:rsidR="00972048" w:rsidRDefault="00972048">
      <w:pPr>
        <w:pStyle w:val="ConsPlusNonformat"/>
        <w:jc w:val="both"/>
      </w:pPr>
      <w:r>
        <w:t xml:space="preserve">       точек и промежуточных результатов проекта за отчетный период</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608"/>
        <w:gridCol w:w="1474"/>
        <w:gridCol w:w="964"/>
        <w:gridCol w:w="964"/>
        <w:gridCol w:w="1474"/>
        <w:gridCol w:w="1531"/>
        <w:gridCol w:w="797"/>
        <w:gridCol w:w="964"/>
        <w:gridCol w:w="1191"/>
        <w:gridCol w:w="1417"/>
        <w:gridCol w:w="1191"/>
        <w:gridCol w:w="1417"/>
        <w:gridCol w:w="1814"/>
      </w:tblGrid>
      <w:tr w:rsidR="00972048">
        <w:tc>
          <w:tcPr>
            <w:tcW w:w="1531" w:type="dxa"/>
          </w:tcPr>
          <w:p w:rsidR="00972048" w:rsidRDefault="00972048">
            <w:pPr>
              <w:pStyle w:val="ConsPlusNormal"/>
              <w:jc w:val="center"/>
            </w:pPr>
            <w:r>
              <w:lastRenderedPageBreak/>
              <w:t>Код элемента мониторинга</w:t>
            </w:r>
          </w:p>
        </w:tc>
        <w:tc>
          <w:tcPr>
            <w:tcW w:w="2608" w:type="dxa"/>
          </w:tcPr>
          <w:p w:rsidR="00972048" w:rsidRDefault="00972048">
            <w:pPr>
              <w:pStyle w:val="ConsPlusNormal"/>
              <w:jc w:val="center"/>
            </w:pPr>
            <w:r>
              <w:t>Наименование мероприятия/контрольной точки/промежуточного результата</w:t>
            </w:r>
          </w:p>
        </w:tc>
        <w:tc>
          <w:tcPr>
            <w:tcW w:w="1474" w:type="dxa"/>
          </w:tcPr>
          <w:p w:rsidR="00972048" w:rsidRDefault="00972048">
            <w:pPr>
              <w:pStyle w:val="ConsPlusNormal"/>
              <w:jc w:val="center"/>
            </w:pPr>
            <w:r>
              <w:t>Реквизиты документа, подтверждающего наступление контрольной точки/промежуточного результата</w:t>
            </w:r>
          </w:p>
        </w:tc>
        <w:tc>
          <w:tcPr>
            <w:tcW w:w="964" w:type="dxa"/>
          </w:tcPr>
          <w:p w:rsidR="00972048" w:rsidRDefault="00972048">
            <w:pPr>
              <w:pStyle w:val="ConsPlusNormal"/>
              <w:jc w:val="center"/>
            </w:pPr>
            <w:r>
              <w:t>Дата начала реализации мероприятия (план)</w:t>
            </w:r>
          </w:p>
        </w:tc>
        <w:tc>
          <w:tcPr>
            <w:tcW w:w="964" w:type="dxa"/>
          </w:tcPr>
          <w:p w:rsidR="00972048" w:rsidRDefault="00972048">
            <w:pPr>
              <w:pStyle w:val="ConsPlusNormal"/>
              <w:jc w:val="center"/>
            </w:pPr>
            <w:r>
              <w:t>Дата начала реализации мероприятия (факт)</w:t>
            </w:r>
          </w:p>
        </w:tc>
        <w:tc>
          <w:tcPr>
            <w:tcW w:w="1474" w:type="dxa"/>
          </w:tcPr>
          <w:p w:rsidR="00972048" w:rsidRDefault="00972048">
            <w:pPr>
              <w:pStyle w:val="ConsPlusNormal"/>
              <w:jc w:val="center"/>
            </w:pPr>
            <w:r>
              <w:t xml:space="preserve">Дата </w:t>
            </w:r>
            <w:proofErr w:type="gramStart"/>
            <w:r>
              <w:t>окончания реализации мероприятия/наступления контрольной точки/промежуточного</w:t>
            </w:r>
            <w:proofErr w:type="gramEnd"/>
            <w:r>
              <w:t xml:space="preserve"> результата (план)</w:t>
            </w:r>
          </w:p>
        </w:tc>
        <w:tc>
          <w:tcPr>
            <w:tcW w:w="1531" w:type="dxa"/>
          </w:tcPr>
          <w:p w:rsidR="00972048" w:rsidRDefault="00972048">
            <w:pPr>
              <w:pStyle w:val="ConsPlusNormal"/>
              <w:jc w:val="center"/>
            </w:pPr>
            <w:r>
              <w:t xml:space="preserve">Дата </w:t>
            </w:r>
            <w:proofErr w:type="gramStart"/>
            <w:r>
              <w:t>окончания реализации мероприятия/наступления контрольной точки/промежуточного</w:t>
            </w:r>
            <w:proofErr w:type="gramEnd"/>
            <w:r>
              <w:t xml:space="preserve"> результата (факт)</w:t>
            </w:r>
          </w:p>
        </w:tc>
        <w:tc>
          <w:tcPr>
            <w:tcW w:w="797" w:type="dxa"/>
          </w:tcPr>
          <w:p w:rsidR="00972048" w:rsidRDefault="00972048">
            <w:pPr>
              <w:pStyle w:val="ConsPlusNormal"/>
              <w:jc w:val="center"/>
            </w:pPr>
            <w:r>
              <w:t>Отклонения от плановой даты, дней</w:t>
            </w:r>
          </w:p>
        </w:tc>
        <w:tc>
          <w:tcPr>
            <w:tcW w:w="964" w:type="dxa"/>
          </w:tcPr>
          <w:p w:rsidR="00972048" w:rsidRDefault="00972048">
            <w:pPr>
              <w:pStyle w:val="ConsPlusNormal"/>
              <w:jc w:val="center"/>
            </w:pPr>
            <w:r>
              <w:t>Всего утверждено на отчетный период (план), тыс. руб.</w:t>
            </w:r>
          </w:p>
        </w:tc>
        <w:tc>
          <w:tcPr>
            <w:tcW w:w="1191" w:type="dxa"/>
          </w:tcPr>
          <w:p w:rsidR="00972048" w:rsidRDefault="00972048">
            <w:pPr>
              <w:pStyle w:val="ConsPlusNormal"/>
              <w:jc w:val="center"/>
            </w:pPr>
            <w:r>
              <w:t>Федеральный бюджет, утверждено на отчетный период (план), тыс. руб.</w:t>
            </w:r>
          </w:p>
        </w:tc>
        <w:tc>
          <w:tcPr>
            <w:tcW w:w="1417" w:type="dxa"/>
          </w:tcPr>
          <w:p w:rsidR="00972048" w:rsidRDefault="00972048">
            <w:pPr>
              <w:pStyle w:val="ConsPlusNormal"/>
              <w:jc w:val="center"/>
            </w:pPr>
            <w:r>
              <w:t>Бюджет субъекта Российской Федерации, утверждено на отчетный период (план), тыс. руб.</w:t>
            </w:r>
          </w:p>
        </w:tc>
        <w:tc>
          <w:tcPr>
            <w:tcW w:w="1191" w:type="dxa"/>
          </w:tcPr>
          <w:p w:rsidR="00972048" w:rsidRDefault="00972048">
            <w:pPr>
              <w:pStyle w:val="ConsPlusNormal"/>
              <w:jc w:val="center"/>
            </w:pPr>
            <w:r>
              <w:t>Местный бюджет, утверждено на отчетный период (план), тыс. руб.</w:t>
            </w:r>
          </w:p>
        </w:tc>
        <w:tc>
          <w:tcPr>
            <w:tcW w:w="1417" w:type="dxa"/>
          </w:tcPr>
          <w:p w:rsidR="00972048" w:rsidRDefault="00972048">
            <w:pPr>
              <w:pStyle w:val="ConsPlusNormal"/>
              <w:jc w:val="center"/>
            </w:pPr>
            <w:r>
              <w:t>Внебюджетные источники, утверждено на отчетный период (план), тыс. руб.</w:t>
            </w:r>
          </w:p>
        </w:tc>
        <w:tc>
          <w:tcPr>
            <w:tcW w:w="1814" w:type="dxa"/>
          </w:tcPr>
          <w:p w:rsidR="00972048" w:rsidRDefault="00972048">
            <w:pPr>
              <w:pStyle w:val="ConsPlusNormal"/>
              <w:jc w:val="center"/>
            </w:pPr>
            <w:r>
              <w:t>Причины нарушения сроков наступления контрольных точек (</w:t>
            </w:r>
            <w:proofErr w:type="spellStart"/>
            <w:r>
              <w:t>ненаступления</w:t>
            </w:r>
            <w:proofErr w:type="spellEnd"/>
            <w:r>
              <w:t xml:space="preserve"> контрольных точек), сроков начала и (или) окончания мероприятий</w:t>
            </w:r>
          </w:p>
        </w:tc>
      </w:tr>
      <w:tr w:rsidR="00972048">
        <w:tc>
          <w:tcPr>
            <w:tcW w:w="1531" w:type="dxa"/>
          </w:tcPr>
          <w:p w:rsidR="00972048" w:rsidRDefault="00972048">
            <w:pPr>
              <w:pStyle w:val="ConsPlusNormal"/>
              <w:jc w:val="center"/>
            </w:pPr>
            <w:r>
              <w:t>1</w:t>
            </w:r>
          </w:p>
        </w:tc>
        <w:tc>
          <w:tcPr>
            <w:tcW w:w="2608" w:type="dxa"/>
          </w:tcPr>
          <w:p w:rsidR="00972048" w:rsidRDefault="00972048">
            <w:pPr>
              <w:pStyle w:val="ConsPlusNormal"/>
              <w:jc w:val="center"/>
            </w:pPr>
            <w:r>
              <w:t>2</w:t>
            </w:r>
          </w:p>
        </w:tc>
        <w:tc>
          <w:tcPr>
            <w:tcW w:w="1474" w:type="dxa"/>
          </w:tcPr>
          <w:p w:rsidR="00972048" w:rsidRDefault="00972048">
            <w:pPr>
              <w:pStyle w:val="ConsPlusNormal"/>
              <w:jc w:val="center"/>
            </w:pPr>
            <w:r>
              <w:t>3</w:t>
            </w:r>
          </w:p>
        </w:tc>
        <w:tc>
          <w:tcPr>
            <w:tcW w:w="964" w:type="dxa"/>
          </w:tcPr>
          <w:p w:rsidR="00972048" w:rsidRDefault="00972048">
            <w:pPr>
              <w:pStyle w:val="ConsPlusNormal"/>
              <w:jc w:val="center"/>
            </w:pPr>
            <w:r>
              <w:t>4</w:t>
            </w:r>
          </w:p>
        </w:tc>
        <w:tc>
          <w:tcPr>
            <w:tcW w:w="964" w:type="dxa"/>
          </w:tcPr>
          <w:p w:rsidR="00972048" w:rsidRDefault="00972048">
            <w:pPr>
              <w:pStyle w:val="ConsPlusNormal"/>
              <w:jc w:val="center"/>
            </w:pPr>
            <w:r>
              <w:t>5</w:t>
            </w:r>
          </w:p>
        </w:tc>
        <w:tc>
          <w:tcPr>
            <w:tcW w:w="1474" w:type="dxa"/>
          </w:tcPr>
          <w:p w:rsidR="00972048" w:rsidRDefault="00972048">
            <w:pPr>
              <w:pStyle w:val="ConsPlusNormal"/>
              <w:jc w:val="center"/>
            </w:pPr>
            <w:r>
              <w:t>6</w:t>
            </w:r>
          </w:p>
        </w:tc>
        <w:tc>
          <w:tcPr>
            <w:tcW w:w="1531" w:type="dxa"/>
          </w:tcPr>
          <w:p w:rsidR="00972048" w:rsidRDefault="00972048">
            <w:pPr>
              <w:pStyle w:val="ConsPlusNormal"/>
              <w:jc w:val="center"/>
            </w:pPr>
            <w:r>
              <w:t>7</w:t>
            </w:r>
          </w:p>
        </w:tc>
        <w:tc>
          <w:tcPr>
            <w:tcW w:w="797" w:type="dxa"/>
          </w:tcPr>
          <w:p w:rsidR="00972048" w:rsidRDefault="00972048">
            <w:pPr>
              <w:pStyle w:val="ConsPlusNormal"/>
              <w:jc w:val="center"/>
            </w:pPr>
            <w:r>
              <w:t>8</w:t>
            </w:r>
          </w:p>
        </w:tc>
        <w:tc>
          <w:tcPr>
            <w:tcW w:w="964" w:type="dxa"/>
          </w:tcPr>
          <w:p w:rsidR="00972048" w:rsidRDefault="00972048">
            <w:pPr>
              <w:pStyle w:val="ConsPlusNormal"/>
              <w:jc w:val="center"/>
            </w:pPr>
            <w:r>
              <w:t>9</w:t>
            </w:r>
          </w:p>
        </w:tc>
        <w:tc>
          <w:tcPr>
            <w:tcW w:w="1191" w:type="dxa"/>
          </w:tcPr>
          <w:p w:rsidR="00972048" w:rsidRDefault="00972048">
            <w:pPr>
              <w:pStyle w:val="ConsPlusNormal"/>
              <w:jc w:val="center"/>
            </w:pPr>
            <w:r>
              <w:t>10</w:t>
            </w:r>
          </w:p>
        </w:tc>
        <w:tc>
          <w:tcPr>
            <w:tcW w:w="1417" w:type="dxa"/>
          </w:tcPr>
          <w:p w:rsidR="00972048" w:rsidRDefault="00972048">
            <w:pPr>
              <w:pStyle w:val="ConsPlusNormal"/>
              <w:jc w:val="center"/>
            </w:pPr>
            <w:r>
              <w:t>11</w:t>
            </w:r>
          </w:p>
        </w:tc>
        <w:tc>
          <w:tcPr>
            <w:tcW w:w="1191" w:type="dxa"/>
          </w:tcPr>
          <w:p w:rsidR="00972048" w:rsidRDefault="00972048">
            <w:pPr>
              <w:pStyle w:val="ConsPlusNormal"/>
              <w:jc w:val="center"/>
            </w:pPr>
            <w:r>
              <w:t>12</w:t>
            </w:r>
          </w:p>
        </w:tc>
        <w:tc>
          <w:tcPr>
            <w:tcW w:w="1417" w:type="dxa"/>
          </w:tcPr>
          <w:p w:rsidR="00972048" w:rsidRDefault="00972048">
            <w:pPr>
              <w:pStyle w:val="ConsPlusNormal"/>
              <w:jc w:val="center"/>
            </w:pPr>
            <w:r>
              <w:t>13</w:t>
            </w:r>
          </w:p>
        </w:tc>
        <w:tc>
          <w:tcPr>
            <w:tcW w:w="1814" w:type="dxa"/>
          </w:tcPr>
          <w:p w:rsidR="00972048" w:rsidRDefault="00972048">
            <w:pPr>
              <w:pStyle w:val="ConsPlusNormal"/>
              <w:jc w:val="center"/>
            </w:pPr>
            <w:r>
              <w:t>14</w:t>
            </w:r>
          </w:p>
        </w:tc>
      </w:tr>
      <w:tr w:rsidR="00972048">
        <w:tc>
          <w:tcPr>
            <w:tcW w:w="1531" w:type="dxa"/>
            <w:vAlign w:val="center"/>
          </w:tcPr>
          <w:p w:rsidR="00972048" w:rsidRDefault="00972048">
            <w:pPr>
              <w:pStyle w:val="ConsPlusNormal"/>
              <w:jc w:val="center"/>
            </w:pPr>
            <w:r>
              <w:t>М 1</w:t>
            </w:r>
          </w:p>
        </w:tc>
        <w:tc>
          <w:tcPr>
            <w:tcW w:w="2608" w:type="dxa"/>
            <w:vAlign w:val="center"/>
          </w:tcPr>
          <w:p w:rsidR="00972048" w:rsidRDefault="00972048">
            <w:pPr>
              <w:pStyle w:val="ConsPlusNormal"/>
            </w:pPr>
            <w:r>
              <w:t>Мероприятие 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1.1</w:t>
            </w:r>
          </w:p>
        </w:tc>
        <w:tc>
          <w:tcPr>
            <w:tcW w:w="2608" w:type="dxa"/>
            <w:vAlign w:val="center"/>
          </w:tcPr>
          <w:p w:rsidR="00972048" w:rsidRDefault="00972048">
            <w:pPr>
              <w:pStyle w:val="ConsPlusNormal"/>
            </w:pPr>
            <w:r>
              <w:t>Контрольная точка 1.1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1.2</w:t>
            </w:r>
          </w:p>
        </w:tc>
        <w:tc>
          <w:tcPr>
            <w:tcW w:w="2608" w:type="dxa"/>
            <w:vAlign w:val="center"/>
          </w:tcPr>
          <w:p w:rsidR="00972048" w:rsidRDefault="00972048">
            <w:pPr>
              <w:pStyle w:val="ConsPlusNormal"/>
            </w:pPr>
            <w:r>
              <w:t>Контрольная точка 1.2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1.N</w:t>
            </w:r>
          </w:p>
        </w:tc>
        <w:tc>
          <w:tcPr>
            <w:tcW w:w="2608" w:type="dxa"/>
            <w:vAlign w:val="center"/>
          </w:tcPr>
          <w:p w:rsidR="00972048" w:rsidRDefault="00972048">
            <w:pPr>
              <w:pStyle w:val="ConsPlusNormal"/>
            </w:pPr>
            <w:r>
              <w:t>Контрольная точка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1.1</w:t>
            </w:r>
          </w:p>
        </w:tc>
        <w:tc>
          <w:tcPr>
            <w:tcW w:w="2608" w:type="dxa"/>
            <w:vAlign w:val="center"/>
          </w:tcPr>
          <w:p w:rsidR="00972048" w:rsidRDefault="00972048">
            <w:pPr>
              <w:pStyle w:val="ConsPlusNormal"/>
            </w:pPr>
            <w:r>
              <w:t>Промежуточный результат 1.1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1.N</w:t>
            </w:r>
          </w:p>
        </w:tc>
        <w:tc>
          <w:tcPr>
            <w:tcW w:w="2608" w:type="dxa"/>
            <w:vAlign w:val="center"/>
          </w:tcPr>
          <w:p w:rsidR="00972048" w:rsidRDefault="00972048">
            <w:pPr>
              <w:pStyle w:val="ConsPlusNormal"/>
            </w:pPr>
            <w:r>
              <w:t>Контрольная точка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1.N</w:t>
            </w:r>
          </w:p>
        </w:tc>
        <w:tc>
          <w:tcPr>
            <w:tcW w:w="2608" w:type="dxa"/>
            <w:vAlign w:val="center"/>
          </w:tcPr>
          <w:p w:rsidR="00972048" w:rsidRDefault="00972048">
            <w:pPr>
              <w:pStyle w:val="ConsPlusNormal"/>
            </w:pPr>
            <w:r>
              <w:t>Промежуточный результат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М 2</w:t>
            </w:r>
          </w:p>
        </w:tc>
        <w:tc>
          <w:tcPr>
            <w:tcW w:w="2608" w:type="dxa"/>
            <w:vAlign w:val="center"/>
          </w:tcPr>
          <w:p w:rsidR="00972048" w:rsidRDefault="00972048">
            <w:pPr>
              <w:pStyle w:val="ConsPlusNormal"/>
            </w:pPr>
            <w:r>
              <w:t>Мероприятие 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2.1</w:t>
            </w:r>
          </w:p>
        </w:tc>
        <w:tc>
          <w:tcPr>
            <w:tcW w:w="2608" w:type="dxa"/>
            <w:vAlign w:val="center"/>
          </w:tcPr>
          <w:p w:rsidR="00972048" w:rsidRDefault="00972048">
            <w:pPr>
              <w:pStyle w:val="ConsPlusNormal"/>
            </w:pPr>
            <w:r>
              <w:t>Контрольная точка 2.1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2.2</w:t>
            </w:r>
          </w:p>
        </w:tc>
        <w:tc>
          <w:tcPr>
            <w:tcW w:w="2608" w:type="dxa"/>
            <w:vAlign w:val="center"/>
          </w:tcPr>
          <w:p w:rsidR="00972048" w:rsidRDefault="00972048">
            <w:pPr>
              <w:pStyle w:val="ConsPlusNormal"/>
            </w:pPr>
            <w:r>
              <w:t>Контрольная точка 2.2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lastRenderedPageBreak/>
              <w:t>КТ 2.N</w:t>
            </w:r>
          </w:p>
        </w:tc>
        <w:tc>
          <w:tcPr>
            <w:tcW w:w="2608" w:type="dxa"/>
            <w:vAlign w:val="center"/>
          </w:tcPr>
          <w:p w:rsidR="00972048" w:rsidRDefault="00972048">
            <w:pPr>
              <w:pStyle w:val="ConsPlusNormal"/>
            </w:pPr>
            <w:r>
              <w:t>Контрольная точка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2.1</w:t>
            </w:r>
          </w:p>
        </w:tc>
        <w:tc>
          <w:tcPr>
            <w:tcW w:w="2608" w:type="dxa"/>
            <w:vAlign w:val="center"/>
          </w:tcPr>
          <w:p w:rsidR="00972048" w:rsidRDefault="00972048">
            <w:pPr>
              <w:pStyle w:val="ConsPlusNormal"/>
            </w:pPr>
            <w:r>
              <w:t>Промежуточный результат 2.1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2.N</w:t>
            </w:r>
          </w:p>
        </w:tc>
        <w:tc>
          <w:tcPr>
            <w:tcW w:w="2608" w:type="dxa"/>
            <w:vAlign w:val="center"/>
          </w:tcPr>
          <w:p w:rsidR="00972048" w:rsidRDefault="00972048">
            <w:pPr>
              <w:pStyle w:val="ConsPlusNormal"/>
            </w:pPr>
            <w:r>
              <w:t>Контрольная точка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2.N</w:t>
            </w:r>
          </w:p>
        </w:tc>
        <w:tc>
          <w:tcPr>
            <w:tcW w:w="2608" w:type="dxa"/>
            <w:vAlign w:val="center"/>
          </w:tcPr>
          <w:p w:rsidR="00972048" w:rsidRDefault="00972048">
            <w:pPr>
              <w:pStyle w:val="ConsPlusNormal"/>
            </w:pPr>
            <w:r>
              <w:t>Промежуточный результат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М N</w:t>
            </w:r>
          </w:p>
        </w:tc>
        <w:tc>
          <w:tcPr>
            <w:tcW w:w="2608" w:type="dxa"/>
            <w:vAlign w:val="center"/>
          </w:tcPr>
          <w:p w:rsidR="00972048" w:rsidRDefault="00972048">
            <w:pPr>
              <w:pStyle w:val="ConsPlusNormal"/>
            </w:pPr>
            <w:r>
              <w:t>Мероприятие 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N.1</w:t>
            </w:r>
          </w:p>
        </w:tc>
        <w:tc>
          <w:tcPr>
            <w:tcW w:w="2608" w:type="dxa"/>
            <w:vAlign w:val="center"/>
          </w:tcPr>
          <w:p w:rsidR="00972048" w:rsidRDefault="00972048">
            <w:pPr>
              <w:pStyle w:val="ConsPlusNormal"/>
            </w:pPr>
            <w:r>
              <w:t>Контрольная точка N.1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N.2</w:t>
            </w:r>
          </w:p>
        </w:tc>
        <w:tc>
          <w:tcPr>
            <w:tcW w:w="2608" w:type="dxa"/>
            <w:vAlign w:val="center"/>
          </w:tcPr>
          <w:p w:rsidR="00972048" w:rsidRDefault="00972048">
            <w:pPr>
              <w:pStyle w:val="ConsPlusNormal"/>
            </w:pPr>
            <w:r>
              <w:t>Контрольная точка N.2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N.N</w:t>
            </w:r>
          </w:p>
        </w:tc>
        <w:tc>
          <w:tcPr>
            <w:tcW w:w="2608" w:type="dxa"/>
            <w:vAlign w:val="center"/>
          </w:tcPr>
          <w:p w:rsidR="00972048" w:rsidRDefault="00972048">
            <w:pPr>
              <w:pStyle w:val="ConsPlusNormal"/>
            </w:pPr>
            <w:r>
              <w:t>Контрольная точка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N.1</w:t>
            </w:r>
          </w:p>
        </w:tc>
        <w:tc>
          <w:tcPr>
            <w:tcW w:w="2608" w:type="dxa"/>
            <w:vAlign w:val="center"/>
          </w:tcPr>
          <w:p w:rsidR="00972048" w:rsidRDefault="00972048">
            <w:pPr>
              <w:pStyle w:val="ConsPlusNormal"/>
            </w:pPr>
            <w:r>
              <w:t>Промежуточный результат N.1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N.N</w:t>
            </w:r>
          </w:p>
        </w:tc>
        <w:tc>
          <w:tcPr>
            <w:tcW w:w="2608" w:type="dxa"/>
            <w:vAlign w:val="center"/>
          </w:tcPr>
          <w:p w:rsidR="00972048" w:rsidRDefault="00972048">
            <w:pPr>
              <w:pStyle w:val="ConsPlusNormal"/>
            </w:pPr>
            <w:r>
              <w:t>Контрольная точка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N.N</w:t>
            </w:r>
          </w:p>
        </w:tc>
        <w:tc>
          <w:tcPr>
            <w:tcW w:w="2608" w:type="dxa"/>
            <w:vAlign w:val="center"/>
          </w:tcPr>
          <w:p w:rsidR="00972048" w:rsidRDefault="00972048">
            <w:pPr>
              <w:pStyle w:val="ConsPlusNormal"/>
            </w:pPr>
            <w:r>
              <w:t>Промежуточный результат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right"/>
        <w:outlineLvl w:val="1"/>
      </w:pPr>
      <w:r>
        <w:t>Приложение N 2</w:t>
      </w:r>
    </w:p>
    <w:p w:rsidR="00972048" w:rsidRDefault="00972048">
      <w:pPr>
        <w:pStyle w:val="ConsPlusNormal"/>
        <w:jc w:val="right"/>
      </w:pPr>
      <w:r>
        <w:t>к Методике оценки эффективности</w:t>
      </w:r>
    </w:p>
    <w:p w:rsidR="00972048" w:rsidRDefault="00972048">
      <w:pPr>
        <w:pStyle w:val="ConsPlusNormal"/>
        <w:jc w:val="right"/>
      </w:pPr>
      <w:r>
        <w:t xml:space="preserve">реализации проектов </w:t>
      </w:r>
      <w:proofErr w:type="gramStart"/>
      <w:r>
        <w:t>комплексного</w:t>
      </w:r>
      <w:proofErr w:type="gramEnd"/>
    </w:p>
    <w:p w:rsidR="00972048" w:rsidRDefault="00972048">
      <w:pPr>
        <w:pStyle w:val="ConsPlusNormal"/>
        <w:jc w:val="right"/>
      </w:pPr>
      <w:r>
        <w:t>развития сельских территорий</w:t>
      </w:r>
    </w:p>
    <w:p w:rsidR="00972048" w:rsidRDefault="00972048">
      <w:pPr>
        <w:pStyle w:val="ConsPlusNormal"/>
        <w:jc w:val="right"/>
      </w:pPr>
      <w:r>
        <w:t>или сельских агломераций,</w:t>
      </w:r>
    </w:p>
    <w:p w:rsidR="00972048" w:rsidRDefault="00972048">
      <w:pPr>
        <w:pStyle w:val="ConsPlusNormal"/>
        <w:jc w:val="right"/>
      </w:pPr>
      <w:proofErr w:type="gramStart"/>
      <w:r>
        <w:t>утвержденной</w:t>
      </w:r>
      <w:proofErr w:type="gramEnd"/>
      <w:r>
        <w:t xml:space="preserve"> приказом</w:t>
      </w:r>
    </w:p>
    <w:p w:rsidR="00972048" w:rsidRDefault="00972048">
      <w:pPr>
        <w:pStyle w:val="ConsPlusNormal"/>
        <w:jc w:val="right"/>
      </w:pPr>
      <w:r>
        <w:t>Минсельхоза России</w:t>
      </w:r>
    </w:p>
    <w:p w:rsidR="00972048" w:rsidRDefault="00972048">
      <w:pPr>
        <w:pStyle w:val="ConsPlusNormal"/>
        <w:jc w:val="right"/>
      </w:pPr>
      <w:r>
        <w:t>от 28.12.2021 г. N 881</w:t>
      </w:r>
    </w:p>
    <w:p w:rsidR="00972048" w:rsidRDefault="00972048">
      <w:pPr>
        <w:pStyle w:val="ConsPlusNormal"/>
        <w:jc w:val="both"/>
      </w:pPr>
    </w:p>
    <w:p w:rsidR="00972048" w:rsidRDefault="00972048">
      <w:pPr>
        <w:pStyle w:val="ConsPlusNormal"/>
        <w:jc w:val="right"/>
      </w:pPr>
      <w:r>
        <w:t>Форма</w:t>
      </w:r>
    </w:p>
    <w:p w:rsidR="00972048" w:rsidRDefault="00972048">
      <w:pPr>
        <w:pStyle w:val="ConsPlusNormal"/>
        <w:jc w:val="both"/>
      </w:pPr>
    </w:p>
    <w:p w:rsidR="00972048" w:rsidRDefault="00972048">
      <w:pPr>
        <w:pStyle w:val="ConsPlusNonformat"/>
        <w:jc w:val="both"/>
      </w:pPr>
      <w:r>
        <w:t xml:space="preserve">                                              УТВЕРЖДЕНО</w:t>
      </w:r>
    </w:p>
    <w:p w:rsidR="00972048" w:rsidRDefault="00972048">
      <w:pPr>
        <w:pStyle w:val="ConsPlusNonformat"/>
        <w:jc w:val="both"/>
      </w:pPr>
      <w:r>
        <w:t xml:space="preserve">                                              Руководитель органа</w:t>
      </w:r>
    </w:p>
    <w:p w:rsidR="00972048" w:rsidRDefault="00972048">
      <w:pPr>
        <w:pStyle w:val="ConsPlusNonformat"/>
        <w:jc w:val="both"/>
      </w:pPr>
      <w:r>
        <w:t xml:space="preserve">                                              исполнительной власти</w:t>
      </w:r>
    </w:p>
    <w:p w:rsidR="00972048" w:rsidRDefault="00972048">
      <w:pPr>
        <w:pStyle w:val="ConsPlusNonformat"/>
        <w:jc w:val="both"/>
      </w:pPr>
      <w:r>
        <w:t xml:space="preserve">                                              субъекта Российской Федерации</w:t>
      </w:r>
    </w:p>
    <w:p w:rsidR="00972048" w:rsidRDefault="00972048">
      <w:pPr>
        <w:pStyle w:val="ConsPlusNonformat"/>
        <w:jc w:val="both"/>
      </w:pPr>
      <w:r>
        <w:t xml:space="preserve">                                              _____________________________</w:t>
      </w:r>
    </w:p>
    <w:p w:rsidR="00972048" w:rsidRDefault="00972048">
      <w:pPr>
        <w:pStyle w:val="ConsPlusNonformat"/>
        <w:jc w:val="both"/>
      </w:pPr>
      <w:r>
        <w:t xml:space="preserve">                                              _____________________________</w:t>
      </w:r>
    </w:p>
    <w:p w:rsidR="00972048" w:rsidRDefault="00972048">
      <w:pPr>
        <w:pStyle w:val="ConsPlusNonformat"/>
        <w:jc w:val="both"/>
      </w:pPr>
      <w:r>
        <w:t xml:space="preserve">                                                      (должность)</w:t>
      </w:r>
    </w:p>
    <w:p w:rsidR="00972048" w:rsidRDefault="00972048">
      <w:pPr>
        <w:pStyle w:val="ConsPlusNonformat"/>
        <w:jc w:val="both"/>
      </w:pPr>
      <w:r>
        <w:t xml:space="preserve">                                              </w:t>
      </w:r>
      <w:proofErr w:type="gramStart"/>
      <w:r>
        <w:t>(ФИО (последнее при наличии)</w:t>
      </w:r>
      <w:proofErr w:type="gramEnd"/>
    </w:p>
    <w:p w:rsidR="00972048" w:rsidRDefault="00972048">
      <w:pPr>
        <w:pStyle w:val="ConsPlusNonformat"/>
        <w:jc w:val="both"/>
      </w:pPr>
      <w:r>
        <w:t xml:space="preserve">                                              "__" __________ 202_ г.</w:t>
      </w:r>
    </w:p>
    <w:p w:rsidR="00972048" w:rsidRDefault="00972048">
      <w:pPr>
        <w:pStyle w:val="ConsPlusNonformat"/>
        <w:jc w:val="both"/>
      </w:pPr>
      <w:r>
        <w:t xml:space="preserve">                                              __________________</w:t>
      </w:r>
    </w:p>
    <w:p w:rsidR="00972048" w:rsidRDefault="00972048">
      <w:pPr>
        <w:pStyle w:val="ConsPlusNonformat"/>
        <w:jc w:val="both"/>
      </w:pPr>
      <w:r>
        <w:t xml:space="preserve">                                                   (подпись)</w:t>
      </w:r>
    </w:p>
    <w:p w:rsidR="00972048" w:rsidRDefault="00972048">
      <w:pPr>
        <w:pStyle w:val="ConsPlusNonformat"/>
        <w:jc w:val="both"/>
      </w:pPr>
    </w:p>
    <w:p w:rsidR="00972048" w:rsidRDefault="00972048">
      <w:pPr>
        <w:pStyle w:val="ConsPlusNonformat"/>
        <w:jc w:val="both"/>
      </w:pPr>
      <w:bookmarkStart w:id="20" w:name="P1591"/>
      <w:bookmarkEnd w:id="20"/>
      <w:r>
        <w:t xml:space="preserve">        ЕЖЕГОДНЫЙ ОТЧЕТ О РЕАЛИЗАЦИИ ПРОЕКТА КОМПЛЕКСНОГО РАЗВИТИЯ</w:t>
      </w:r>
    </w:p>
    <w:p w:rsidR="00972048" w:rsidRDefault="00972048">
      <w:pPr>
        <w:pStyle w:val="ConsPlusNonformat"/>
        <w:jc w:val="both"/>
      </w:pPr>
      <w:r>
        <w:t xml:space="preserve">               СЕЛЬСКИХ ТЕРРИТОРИЙ ИЛИ СЕЛЬСКИХ АГЛОМЕРАЦИЙ</w:t>
      </w:r>
    </w:p>
    <w:p w:rsidR="00972048" w:rsidRDefault="00972048">
      <w:pPr>
        <w:pStyle w:val="ConsPlusNonformat"/>
        <w:jc w:val="both"/>
      </w:pPr>
      <w:r>
        <w:t xml:space="preserve">                                ЗА 20__ ГОД</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проекта)</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субъекта Российской Федерации)</w:t>
      </w:r>
    </w:p>
    <w:p w:rsidR="00972048" w:rsidRDefault="00972048">
      <w:pPr>
        <w:pStyle w:val="ConsPlusNonformat"/>
        <w:jc w:val="both"/>
      </w:pPr>
    </w:p>
    <w:p w:rsidR="00972048" w:rsidRDefault="00972048">
      <w:pPr>
        <w:pStyle w:val="ConsPlusNonformat"/>
        <w:jc w:val="both"/>
      </w:pPr>
    </w:p>
    <w:p w:rsidR="00972048" w:rsidRDefault="00972048">
      <w:pPr>
        <w:pStyle w:val="ConsPlusNonformat"/>
        <w:jc w:val="both"/>
      </w:pPr>
      <w:r>
        <w:t xml:space="preserve">                   Направление: "Современный облик сельских территорий"</w:t>
      </w:r>
    </w:p>
    <w:p w:rsidR="00972048" w:rsidRDefault="00972048">
      <w:pPr>
        <w:pStyle w:val="ConsPlusNonformat"/>
        <w:jc w:val="both"/>
      </w:pPr>
    </w:p>
    <w:p w:rsidR="00972048" w:rsidRDefault="00972048">
      <w:pPr>
        <w:pStyle w:val="ConsPlusNonformat"/>
        <w:jc w:val="both"/>
      </w:pPr>
      <w:r>
        <w:t xml:space="preserve">                          Дата начала реализации проекта:</w:t>
      </w:r>
    </w:p>
    <w:p w:rsidR="00972048" w:rsidRDefault="00972048">
      <w:pPr>
        <w:pStyle w:val="ConsPlusNonformat"/>
        <w:jc w:val="both"/>
      </w:pPr>
      <w:r>
        <w:t xml:space="preserve">                       Дата окончания реализации проекта:</w:t>
      </w:r>
    </w:p>
    <w:p w:rsidR="00972048" w:rsidRDefault="00972048">
      <w:pPr>
        <w:pStyle w:val="ConsPlusNonformat"/>
        <w:jc w:val="both"/>
      </w:pPr>
    </w:p>
    <w:p w:rsidR="00972048" w:rsidRDefault="00972048">
      <w:pPr>
        <w:pStyle w:val="ConsPlusNonformat"/>
        <w:jc w:val="both"/>
      </w:pPr>
      <w:r>
        <w:t xml:space="preserve">                                Дата формирования отчета:</w:t>
      </w:r>
    </w:p>
    <w:p w:rsidR="00972048" w:rsidRDefault="00972048">
      <w:pPr>
        <w:pStyle w:val="ConsPlusNonformat"/>
        <w:jc w:val="both"/>
      </w:pPr>
    </w:p>
    <w:p w:rsidR="00972048" w:rsidRDefault="00972048">
      <w:pPr>
        <w:pStyle w:val="ConsPlusNonformat"/>
        <w:jc w:val="both"/>
      </w:pPr>
    </w:p>
    <w:p w:rsidR="00972048" w:rsidRDefault="00972048">
      <w:pPr>
        <w:pStyle w:val="ConsPlusNonformat"/>
        <w:jc w:val="both"/>
      </w:pPr>
      <w:r>
        <w:t xml:space="preserve">                                                                  Таблица 1</w:t>
      </w:r>
    </w:p>
    <w:p w:rsidR="00972048" w:rsidRDefault="00972048">
      <w:pPr>
        <w:pStyle w:val="ConsPlusNonformat"/>
        <w:jc w:val="both"/>
      </w:pPr>
    </w:p>
    <w:p w:rsidR="00972048" w:rsidRDefault="00972048">
      <w:pPr>
        <w:pStyle w:val="ConsPlusNonformat"/>
        <w:jc w:val="both"/>
      </w:pPr>
      <w:r>
        <w:t xml:space="preserve">            Финансовое обеспечение проекта по годам реализации</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643"/>
        <w:gridCol w:w="1530"/>
        <w:gridCol w:w="1530"/>
        <w:gridCol w:w="1530"/>
        <w:gridCol w:w="1530"/>
      </w:tblGrid>
      <w:tr w:rsidR="00972048">
        <w:tc>
          <w:tcPr>
            <w:tcW w:w="1304" w:type="dxa"/>
          </w:tcPr>
          <w:p w:rsidR="00972048" w:rsidRDefault="00972048">
            <w:pPr>
              <w:pStyle w:val="ConsPlusNormal"/>
              <w:jc w:val="center"/>
            </w:pPr>
            <w:r>
              <w:t>Год реализации проекта</w:t>
            </w:r>
          </w:p>
        </w:tc>
        <w:tc>
          <w:tcPr>
            <w:tcW w:w="1643" w:type="dxa"/>
          </w:tcPr>
          <w:p w:rsidR="00972048" w:rsidRDefault="00972048">
            <w:pPr>
              <w:pStyle w:val="ConsPlusNormal"/>
              <w:jc w:val="center"/>
            </w:pPr>
            <w:r>
              <w:t>Общий объем финансирования, тыс. руб.</w:t>
            </w:r>
          </w:p>
        </w:tc>
        <w:tc>
          <w:tcPr>
            <w:tcW w:w="1530" w:type="dxa"/>
          </w:tcPr>
          <w:p w:rsidR="00972048" w:rsidRDefault="00972048">
            <w:pPr>
              <w:pStyle w:val="ConsPlusNormal"/>
              <w:jc w:val="center"/>
            </w:pPr>
            <w:r>
              <w:t>Объем финансирования за счет федерального бюджета, тыс. руб.</w:t>
            </w:r>
          </w:p>
        </w:tc>
        <w:tc>
          <w:tcPr>
            <w:tcW w:w="1530" w:type="dxa"/>
          </w:tcPr>
          <w:p w:rsidR="00972048" w:rsidRDefault="00972048">
            <w:pPr>
              <w:pStyle w:val="ConsPlusNormal"/>
              <w:jc w:val="center"/>
            </w:pPr>
            <w:r>
              <w:t xml:space="preserve">Объем финансирования за счет бюджета субъекта Российской Федерации, </w:t>
            </w:r>
            <w:r>
              <w:lastRenderedPageBreak/>
              <w:t>тыс. руб.</w:t>
            </w:r>
          </w:p>
        </w:tc>
        <w:tc>
          <w:tcPr>
            <w:tcW w:w="1530" w:type="dxa"/>
          </w:tcPr>
          <w:p w:rsidR="00972048" w:rsidRDefault="00972048">
            <w:pPr>
              <w:pStyle w:val="ConsPlusNormal"/>
              <w:jc w:val="center"/>
            </w:pPr>
            <w:r>
              <w:lastRenderedPageBreak/>
              <w:t>Объем финансирования за счет местного бюджета, тыс. руб.</w:t>
            </w:r>
          </w:p>
        </w:tc>
        <w:tc>
          <w:tcPr>
            <w:tcW w:w="1530" w:type="dxa"/>
          </w:tcPr>
          <w:p w:rsidR="00972048" w:rsidRDefault="00972048">
            <w:pPr>
              <w:pStyle w:val="ConsPlusNormal"/>
              <w:jc w:val="center"/>
            </w:pPr>
            <w:r>
              <w:t>Объем финансирования за счет внебюджетных источников, тыс. руб.</w:t>
            </w:r>
          </w:p>
        </w:tc>
      </w:tr>
      <w:tr w:rsidR="00972048">
        <w:tc>
          <w:tcPr>
            <w:tcW w:w="1304" w:type="dxa"/>
          </w:tcPr>
          <w:p w:rsidR="00972048" w:rsidRDefault="00972048">
            <w:pPr>
              <w:pStyle w:val="ConsPlusNormal"/>
              <w:jc w:val="center"/>
            </w:pPr>
            <w:r>
              <w:lastRenderedPageBreak/>
              <w:t>1</w:t>
            </w:r>
          </w:p>
        </w:tc>
        <w:tc>
          <w:tcPr>
            <w:tcW w:w="1643" w:type="dxa"/>
          </w:tcPr>
          <w:p w:rsidR="00972048" w:rsidRDefault="00972048">
            <w:pPr>
              <w:pStyle w:val="ConsPlusNormal"/>
              <w:jc w:val="center"/>
            </w:pPr>
            <w:r>
              <w:t>2</w:t>
            </w:r>
          </w:p>
        </w:tc>
        <w:tc>
          <w:tcPr>
            <w:tcW w:w="1530" w:type="dxa"/>
          </w:tcPr>
          <w:p w:rsidR="00972048" w:rsidRDefault="00972048">
            <w:pPr>
              <w:pStyle w:val="ConsPlusNormal"/>
              <w:jc w:val="center"/>
            </w:pPr>
            <w:r>
              <w:t>3</w:t>
            </w:r>
          </w:p>
        </w:tc>
        <w:tc>
          <w:tcPr>
            <w:tcW w:w="1530" w:type="dxa"/>
          </w:tcPr>
          <w:p w:rsidR="00972048" w:rsidRDefault="00972048">
            <w:pPr>
              <w:pStyle w:val="ConsPlusNormal"/>
              <w:jc w:val="center"/>
            </w:pPr>
            <w:r>
              <w:t>4</w:t>
            </w:r>
          </w:p>
        </w:tc>
        <w:tc>
          <w:tcPr>
            <w:tcW w:w="1530" w:type="dxa"/>
          </w:tcPr>
          <w:p w:rsidR="00972048" w:rsidRDefault="00972048">
            <w:pPr>
              <w:pStyle w:val="ConsPlusNormal"/>
              <w:jc w:val="center"/>
            </w:pPr>
            <w:r>
              <w:t>5</w:t>
            </w:r>
          </w:p>
        </w:tc>
        <w:tc>
          <w:tcPr>
            <w:tcW w:w="1530" w:type="dxa"/>
          </w:tcPr>
          <w:p w:rsidR="00972048" w:rsidRDefault="00972048">
            <w:pPr>
              <w:pStyle w:val="ConsPlusNormal"/>
              <w:jc w:val="center"/>
            </w:pPr>
            <w:r>
              <w:t>6</w:t>
            </w:r>
          </w:p>
        </w:tc>
      </w:tr>
      <w:tr w:rsidR="00972048">
        <w:tc>
          <w:tcPr>
            <w:tcW w:w="1304" w:type="dxa"/>
          </w:tcPr>
          <w:p w:rsidR="00972048" w:rsidRDefault="00972048">
            <w:pPr>
              <w:pStyle w:val="ConsPlusNormal"/>
            </w:pPr>
          </w:p>
        </w:tc>
        <w:tc>
          <w:tcPr>
            <w:tcW w:w="1643"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r>
      <w:tr w:rsidR="00972048">
        <w:tc>
          <w:tcPr>
            <w:tcW w:w="1304" w:type="dxa"/>
          </w:tcPr>
          <w:p w:rsidR="00972048" w:rsidRDefault="00972048">
            <w:pPr>
              <w:pStyle w:val="ConsPlusNormal"/>
            </w:pPr>
          </w:p>
        </w:tc>
        <w:tc>
          <w:tcPr>
            <w:tcW w:w="1643"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r>
      <w:tr w:rsidR="00972048">
        <w:tc>
          <w:tcPr>
            <w:tcW w:w="1304" w:type="dxa"/>
          </w:tcPr>
          <w:p w:rsidR="00972048" w:rsidRDefault="00972048">
            <w:pPr>
              <w:pStyle w:val="ConsPlusNormal"/>
            </w:pPr>
          </w:p>
        </w:tc>
        <w:tc>
          <w:tcPr>
            <w:tcW w:w="1643"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r>
      <w:tr w:rsidR="00972048">
        <w:tc>
          <w:tcPr>
            <w:tcW w:w="1304" w:type="dxa"/>
          </w:tcPr>
          <w:p w:rsidR="00972048" w:rsidRDefault="00972048">
            <w:pPr>
              <w:pStyle w:val="ConsPlusNormal"/>
              <w:jc w:val="right"/>
            </w:pPr>
            <w:r>
              <w:t>Итого:</w:t>
            </w:r>
          </w:p>
        </w:tc>
        <w:tc>
          <w:tcPr>
            <w:tcW w:w="1643"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c>
          <w:tcPr>
            <w:tcW w:w="1530"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2</w:t>
      </w:r>
    </w:p>
    <w:p w:rsidR="00972048" w:rsidRDefault="00972048">
      <w:pPr>
        <w:pStyle w:val="ConsPlusNonformat"/>
        <w:jc w:val="both"/>
      </w:pPr>
    </w:p>
    <w:p w:rsidR="00972048" w:rsidRDefault="00972048">
      <w:pPr>
        <w:pStyle w:val="ConsPlusNonformat"/>
        <w:jc w:val="both"/>
      </w:pPr>
      <w:r>
        <w:t xml:space="preserve">                 Сведения о кассовом исполнении по проекту</w:t>
      </w:r>
    </w:p>
    <w:p w:rsidR="00972048" w:rsidRDefault="00972048">
      <w:pPr>
        <w:pStyle w:val="ConsPlusNonformat"/>
        <w:jc w:val="both"/>
      </w:pPr>
      <w:r>
        <w:t xml:space="preserve">                           за прошедшие периоды</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14"/>
        <w:gridCol w:w="1417"/>
        <w:gridCol w:w="1417"/>
        <w:gridCol w:w="1417"/>
        <w:gridCol w:w="1417"/>
        <w:gridCol w:w="1417"/>
      </w:tblGrid>
      <w:tr w:rsidR="00972048">
        <w:tc>
          <w:tcPr>
            <w:tcW w:w="737" w:type="dxa"/>
          </w:tcPr>
          <w:p w:rsidR="00972048" w:rsidRDefault="00972048">
            <w:pPr>
              <w:pStyle w:val="ConsPlusNormal"/>
              <w:jc w:val="center"/>
            </w:pPr>
            <w:r>
              <w:lastRenderedPageBreak/>
              <w:t>N строки</w:t>
            </w:r>
          </w:p>
        </w:tc>
        <w:tc>
          <w:tcPr>
            <w:tcW w:w="3514" w:type="dxa"/>
          </w:tcPr>
          <w:p w:rsidR="00972048" w:rsidRDefault="00972048">
            <w:pPr>
              <w:pStyle w:val="ConsPlusNormal"/>
              <w:jc w:val="center"/>
            </w:pPr>
            <w:r>
              <w:t>Наименование строки по мероприятию</w:t>
            </w:r>
          </w:p>
        </w:tc>
        <w:tc>
          <w:tcPr>
            <w:tcW w:w="1417" w:type="dxa"/>
          </w:tcPr>
          <w:p w:rsidR="00972048" w:rsidRDefault="00972048">
            <w:pPr>
              <w:pStyle w:val="ConsPlusNormal"/>
              <w:jc w:val="center"/>
            </w:pPr>
            <w:r>
              <w:t>I квартал 20__</w:t>
            </w:r>
          </w:p>
        </w:tc>
        <w:tc>
          <w:tcPr>
            <w:tcW w:w="1417" w:type="dxa"/>
          </w:tcPr>
          <w:p w:rsidR="00972048" w:rsidRDefault="00972048">
            <w:pPr>
              <w:pStyle w:val="ConsPlusNormal"/>
              <w:jc w:val="center"/>
            </w:pPr>
            <w:r>
              <w:t>II квартал 20__</w:t>
            </w:r>
          </w:p>
        </w:tc>
        <w:tc>
          <w:tcPr>
            <w:tcW w:w="1417" w:type="dxa"/>
          </w:tcPr>
          <w:p w:rsidR="00972048" w:rsidRDefault="00972048">
            <w:pPr>
              <w:pStyle w:val="ConsPlusNormal"/>
              <w:jc w:val="center"/>
            </w:pPr>
            <w:r>
              <w:t>III квартал 20-_</w:t>
            </w:r>
          </w:p>
        </w:tc>
        <w:tc>
          <w:tcPr>
            <w:tcW w:w="1417" w:type="dxa"/>
          </w:tcPr>
          <w:p w:rsidR="00972048" w:rsidRDefault="00972048">
            <w:pPr>
              <w:pStyle w:val="ConsPlusNormal"/>
              <w:jc w:val="center"/>
            </w:pPr>
            <w:r>
              <w:t>IV квартал 20__</w:t>
            </w:r>
          </w:p>
        </w:tc>
        <w:tc>
          <w:tcPr>
            <w:tcW w:w="1417" w:type="dxa"/>
          </w:tcPr>
          <w:p w:rsidR="00972048" w:rsidRDefault="00972048">
            <w:pPr>
              <w:pStyle w:val="ConsPlusNormal"/>
              <w:jc w:val="center"/>
            </w:pPr>
            <w:r>
              <w:t>Итого за 20__</w:t>
            </w:r>
          </w:p>
        </w:tc>
      </w:tr>
      <w:tr w:rsidR="00972048">
        <w:tc>
          <w:tcPr>
            <w:tcW w:w="737" w:type="dxa"/>
          </w:tcPr>
          <w:p w:rsidR="00972048" w:rsidRDefault="00972048">
            <w:pPr>
              <w:pStyle w:val="ConsPlusNormal"/>
              <w:jc w:val="center"/>
            </w:pPr>
            <w:r>
              <w:t>1</w:t>
            </w:r>
          </w:p>
        </w:tc>
        <w:tc>
          <w:tcPr>
            <w:tcW w:w="3514" w:type="dxa"/>
          </w:tcPr>
          <w:p w:rsidR="00972048" w:rsidRDefault="00972048">
            <w:pPr>
              <w:pStyle w:val="ConsPlusNormal"/>
              <w:jc w:val="center"/>
            </w:pPr>
            <w:r>
              <w:t>2</w:t>
            </w:r>
          </w:p>
        </w:tc>
        <w:tc>
          <w:tcPr>
            <w:tcW w:w="1417" w:type="dxa"/>
          </w:tcPr>
          <w:p w:rsidR="00972048" w:rsidRDefault="00972048">
            <w:pPr>
              <w:pStyle w:val="ConsPlusNormal"/>
              <w:jc w:val="center"/>
            </w:pPr>
            <w:r>
              <w:t>3</w:t>
            </w:r>
          </w:p>
        </w:tc>
        <w:tc>
          <w:tcPr>
            <w:tcW w:w="1417" w:type="dxa"/>
          </w:tcPr>
          <w:p w:rsidR="00972048" w:rsidRDefault="00972048">
            <w:pPr>
              <w:pStyle w:val="ConsPlusNormal"/>
              <w:jc w:val="center"/>
            </w:pPr>
            <w:r>
              <w:t>4</w:t>
            </w:r>
          </w:p>
        </w:tc>
        <w:tc>
          <w:tcPr>
            <w:tcW w:w="1417" w:type="dxa"/>
          </w:tcPr>
          <w:p w:rsidR="00972048" w:rsidRDefault="00972048">
            <w:pPr>
              <w:pStyle w:val="ConsPlusNormal"/>
              <w:jc w:val="center"/>
            </w:pPr>
            <w:r>
              <w:t>5</w:t>
            </w:r>
          </w:p>
        </w:tc>
        <w:tc>
          <w:tcPr>
            <w:tcW w:w="1417" w:type="dxa"/>
          </w:tcPr>
          <w:p w:rsidR="00972048" w:rsidRDefault="00972048">
            <w:pPr>
              <w:pStyle w:val="ConsPlusNormal"/>
              <w:jc w:val="center"/>
            </w:pPr>
            <w:r>
              <w:t>6</w:t>
            </w:r>
          </w:p>
        </w:tc>
        <w:tc>
          <w:tcPr>
            <w:tcW w:w="1417" w:type="dxa"/>
          </w:tcPr>
          <w:p w:rsidR="00972048" w:rsidRDefault="00972048">
            <w:pPr>
              <w:pStyle w:val="ConsPlusNormal"/>
              <w:jc w:val="center"/>
            </w:pPr>
            <w:r>
              <w:t>7</w:t>
            </w:r>
          </w:p>
        </w:tc>
      </w:tr>
      <w:tr w:rsidR="00972048">
        <w:tc>
          <w:tcPr>
            <w:tcW w:w="737" w:type="dxa"/>
            <w:vAlign w:val="center"/>
          </w:tcPr>
          <w:p w:rsidR="00972048" w:rsidRDefault="00972048">
            <w:pPr>
              <w:pStyle w:val="ConsPlusNormal"/>
              <w:jc w:val="center"/>
            </w:pPr>
            <w:r>
              <w:t>1</w:t>
            </w:r>
          </w:p>
        </w:tc>
        <w:tc>
          <w:tcPr>
            <w:tcW w:w="3514" w:type="dxa"/>
            <w:vAlign w:val="center"/>
          </w:tcPr>
          <w:p w:rsidR="00972048" w:rsidRDefault="00972048">
            <w:pPr>
              <w:pStyle w:val="ConsPlusNormal"/>
            </w:pPr>
            <w:r>
              <w:t>Запланированный объем расходов,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2</w:t>
            </w:r>
          </w:p>
        </w:tc>
        <w:tc>
          <w:tcPr>
            <w:tcW w:w="3514" w:type="dxa"/>
            <w:vAlign w:val="center"/>
          </w:tcPr>
          <w:p w:rsidR="00972048" w:rsidRDefault="00972048">
            <w:pPr>
              <w:pStyle w:val="ConsPlusNormal"/>
            </w:pPr>
            <w:r>
              <w:t>Уровень контрактации по проекту в квартале,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3</w:t>
            </w:r>
          </w:p>
        </w:tc>
        <w:tc>
          <w:tcPr>
            <w:tcW w:w="3514" w:type="dxa"/>
            <w:vAlign w:val="center"/>
          </w:tcPr>
          <w:p w:rsidR="00972048" w:rsidRDefault="00972048">
            <w:pPr>
              <w:pStyle w:val="ConsPlusNormal"/>
            </w:pPr>
            <w:r>
              <w:t>Уровень кассового освоения по проекту за квартал,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4</w:t>
            </w:r>
          </w:p>
        </w:tc>
        <w:tc>
          <w:tcPr>
            <w:tcW w:w="3514" w:type="dxa"/>
            <w:vAlign w:val="center"/>
          </w:tcPr>
          <w:p w:rsidR="00972048" w:rsidRDefault="00972048">
            <w:pPr>
              <w:pStyle w:val="ConsPlusNormal"/>
            </w:pPr>
            <w:r>
              <w:t>Всего запланировано на квартал (план),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5</w:t>
            </w:r>
          </w:p>
        </w:tc>
        <w:tc>
          <w:tcPr>
            <w:tcW w:w="3514" w:type="dxa"/>
            <w:vAlign w:val="center"/>
          </w:tcPr>
          <w:p w:rsidR="00972048" w:rsidRDefault="00972048">
            <w:pPr>
              <w:pStyle w:val="ConsPlusNormal"/>
            </w:pPr>
            <w:r>
              <w:t>Всего освоено за квартал (факт),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6</w:t>
            </w:r>
          </w:p>
        </w:tc>
        <w:tc>
          <w:tcPr>
            <w:tcW w:w="3514" w:type="dxa"/>
            <w:vAlign w:val="center"/>
          </w:tcPr>
          <w:p w:rsidR="00972048" w:rsidRDefault="00972048">
            <w:pPr>
              <w:pStyle w:val="ConsPlusNormal"/>
            </w:pPr>
            <w:r>
              <w:t>Уровень кассового освоения за квартал,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7</w:t>
            </w:r>
          </w:p>
        </w:tc>
        <w:tc>
          <w:tcPr>
            <w:tcW w:w="3514" w:type="dxa"/>
            <w:vAlign w:val="center"/>
          </w:tcPr>
          <w:p w:rsidR="00972048" w:rsidRDefault="00972048">
            <w:pPr>
              <w:pStyle w:val="ConsPlusNormal"/>
            </w:pPr>
            <w:r>
              <w:t>Федеральный бюджет (далее - ФБ), запланировано на квартал (план),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8</w:t>
            </w:r>
          </w:p>
        </w:tc>
        <w:tc>
          <w:tcPr>
            <w:tcW w:w="3514" w:type="dxa"/>
            <w:vAlign w:val="center"/>
          </w:tcPr>
          <w:p w:rsidR="00972048" w:rsidRDefault="00972048">
            <w:pPr>
              <w:pStyle w:val="ConsPlusNormal"/>
            </w:pPr>
            <w:r>
              <w:t>ФБ, освоено за квартал (факт),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9</w:t>
            </w:r>
          </w:p>
        </w:tc>
        <w:tc>
          <w:tcPr>
            <w:tcW w:w="3514" w:type="dxa"/>
            <w:vAlign w:val="center"/>
          </w:tcPr>
          <w:p w:rsidR="00972048" w:rsidRDefault="00972048">
            <w:pPr>
              <w:pStyle w:val="ConsPlusNormal"/>
            </w:pPr>
            <w:r>
              <w:t>Уровень кассового освоения за квартал ФБ,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10</w:t>
            </w:r>
          </w:p>
        </w:tc>
        <w:tc>
          <w:tcPr>
            <w:tcW w:w="3514" w:type="dxa"/>
            <w:vAlign w:val="center"/>
          </w:tcPr>
          <w:p w:rsidR="00972048" w:rsidRDefault="00972048">
            <w:pPr>
              <w:pStyle w:val="ConsPlusNormal"/>
            </w:pPr>
            <w:r>
              <w:t xml:space="preserve">Бюджет субъекта Российской Федерации (далее - РБ), запланировано на квартал (план), </w:t>
            </w:r>
            <w:r>
              <w:lastRenderedPageBreak/>
              <w:t>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lastRenderedPageBreak/>
              <w:t>11</w:t>
            </w:r>
          </w:p>
        </w:tc>
        <w:tc>
          <w:tcPr>
            <w:tcW w:w="3514" w:type="dxa"/>
            <w:vAlign w:val="center"/>
          </w:tcPr>
          <w:p w:rsidR="00972048" w:rsidRDefault="00972048">
            <w:pPr>
              <w:pStyle w:val="ConsPlusNormal"/>
            </w:pPr>
            <w:r>
              <w:t>РБ, освоено за квартал (факт),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12</w:t>
            </w:r>
          </w:p>
        </w:tc>
        <w:tc>
          <w:tcPr>
            <w:tcW w:w="3514" w:type="dxa"/>
            <w:vAlign w:val="center"/>
          </w:tcPr>
          <w:p w:rsidR="00972048" w:rsidRDefault="00972048">
            <w:pPr>
              <w:pStyle w:val="ConsPlusNormal"/>
            </w:pPr>
            <w:r>
              <w:t>Уровень кассового освоения за квартал РБ,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13</w:t>
            </w:r>
          </w:p>
        </w:tc>
        <w:tc>
          <w:tcPr>
            <w:tcW w:w="3514" w:type="dxa"/>
            <w:vAlign w:val="center"/>
          </w:tcPr>
          <w:p w:rsidR="00972048" w:rsidRDefault="00972048">
            <w:pPr>
              <w:pStyle w:val="ConsPlusNormal"/>
            </w:pPr>
            <w:r>
              <w:t>Местный бюджет (далее - МБ), запланировано на квартал (план),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14</w:t>
            </w:r>
          </w:p>
        </w:tc>
        <w:tc>
          <w:tcPr>
            <w:tcW w:w="3514" w:type="dxa"/>
            <w:vAlign w:val="center"/>
          </w:tcPr>
          <w:p w:rsidR="00972048" w:rsidRDefault="00972048">
            <w:pPr>
              <w:pStyle w:val="ConsPlusNormal"/>
            </w:pPr>
            <w:r>
              <w:t>МБ, освоено за квартал (факт),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15</w:t>
            </w:r>
          </w:p>
        </w:tc>
        <w:tc>
          <w:tcPr>
            <w:tcW w:w="3514" w:type="dxa"/>
            <w:vAlign w:val="center"/>
          </w:tcPr>
          <w:p w:rsidR="00972048" w:rsidRDefault="00972048">
            <w:pPr>
              <w:pStyle w:val="ConsPlusNormal"/>
            </w:pPr>
            <w:r>
              <w:t>Уровень кассового освоения за квартал МБ,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16</w:t>
            </w:r>
          </w:p>
        </w:tc>
        <w:tc>
          <w:tcPr>
            <w:tcW w:w="3514" w:type="dxa"/>
            <w:vAlign w:val="center"/>
          </w:tcPr>
          <w:p w:rsidR="00972048" w:rsidRDefault="00972048">
            <w:pPr>
              <w:pStyle w:val="ConsPlusNormal"/>
            </w:pPr>
            <w:r>
              <w:t>Внебюджетные источники (далее - ВНБ), запланировано на квартал (план),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17</w:t>
            </w:r>
          </w:p>
        </w:tc>
        <w:tc>
          <w:tcPr>
            <w:tcW w:w="3514" w:type="dxa"/>
            <w:vAlign w:val="center"/>
          </w:tcPr>
          <w:p w:rsidR="00972048" w:rsidRDefault="00972048">
            <w:pPr>
              <w:pStyle w:val="ConsPlusNormal"/>
            </w:pPr>
            <w:r>
              <w:t>ВНБ, освоено за квартал (факт), руб.</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r w:rsidR="00972048">
        <w:tc>
          <w:tcPr>
            <w:tcW w:w="737" w:type="dxa"/>
            <w:vAlign w:val="center"/>
          </w:tcPr>
          <w:p w:rsidR="00972048" w:rsidRDefault="00972048">
            <w:pPr>
              <w:pStyle w:val="ConsPlusNormal"/>
              <w:jc w:val="center"/>
            </w:pPr>
            <w:r>
              <w:t>18</w:t>
            </w:r>
          </w:p>
        </w:tc>
        <w:tc>
          <w:tcPr>
            <w:tcW w:w="3514" w:type="dxa"/>
            <w:vAlign w:val="center"/>
          </w:tcPr>
          <w:p w:rsidR="00972048" w:rsidRDefault="00972048">
            <w:pPr>
              <w:pStyle w:val="ConsPlusNormal"/>
            </w:pPr>
            <w:r>
              <w:t>Уровень кассового освоения за квартал ВНБ, %</w:t>
            </w: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c>
          <w:tcPr>
            <w:tcW w:w="1417" w:type="dxa"/>
          </w:tcPr>
          <w:p w:rsidR="00972048" w:rsidRDefault="00972048">
            <w:pPr>
              <w:pStyle w:val="ConsPlusNormal"/>
            </w:pP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nformat"/>
        <w:jc w:val="both"/>
      </w:pPr>
      <w:r>
        <w:t xml:space="preserve">                                                                Таблица 2.1</w:t>
      </w:r>
    </w:p>
    <w:p w:rsidR="00972048" w:rsidRDefault="00972048">
      <w:pPr>
        <w:pStyle w:val="ConsPlusNonformat"/>
        <w:jc w:val="both"/>
      </w:pPr>
    </w:p>
    <w:p w:rsidR="00972048" w:rsidRDefault="00972048">
      <w:pPr>
        <w:pStyle w:val="ConsPlusNonformat"/>
        <w:jc w:val="both"/>
      </w:pPr>
      <w:r>
        <w:t xml:space="preserve">            Сведения об исполнении бюджета по проекту в разрезе</w:t>
      </w:r>
    </w:p>
    <w:p w:rsidR="00972048" w:rsidRDefault="00972048">
      <w:pPr>
        <w:pStyle w:val="ConsPlusNonformat"/>
        <w:jc w:val="both"/>
      </w:pPr>
      <w:r>
        <w:t xml:space="preserve">                      мероприятий за отчетный период</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31"/>
        <w:gridCol w:w="1247"/>
        <w:gridCol w:w="1247"/>
        <w:gridCol w:w="1247"/>
        <w:gridCol w:w="1247"/>
      </w:tblGrid>
      <w:tr w:rsidR="00972048">
        <w:tc>
          <w:tcPr>
            <w:tcW w:w="850" w:type="dxa"/>
          </w:tcPr>
          <w:p w:rsidR="00972048" w:rsidRDefault="00972048">
            <w:pPr>
              <w:pStyle w:val="ConsPlusNormal"/>
              <w:jc w:val="center"/>
            </w:pPr>
            <w:r>
              <w:t>N строки</w:t>
            </w:r>
          </w:p>
        </w:tc>
        <w:tc>
          <w:tcPr>
            <w:tcW w:w="3231" w:type="dxa"/>
          </w:tcPr>
          <w:p w:rsidR="00972048" w:rsidRDefault="00972048">
            <w:pPr>
              <w:pStyle w:val="ConsPlusNormal"/>
              <w:jc w:val="center"/>
            </w:pPr>
            <w:r>
              <w:t>Наименование строки по мероприятию</w:t>
            </w:r>
          </w:p>
        </w:tc>
        <w:tc>
          <w:tcPr>
            <w:tcW w:w="1247" w:type="dxa"/>
          </w:tcPr>
          <w:p w:rsidR="00972048" w:rsidRDefault="00972048">
            <w:pPr>
              <w:pStyle w:val="ConsPlusNormal"/>
              <w:jc w:val="center"/>
            </w:pPr>
            <w:r>
              <w:t>Всего по проекту</w:t>
            </w:r>
          </w:p>
        </w:tc>
        <w:tc>
          <w:tcPr>
            <w:tcW w:w="3741" w:type="dxa"/>
            <w:gridSpan w:val="3"/>
          </w:tcPr>
          <w:p w:rsidR="00972048" w:rsidRDefault="00972048">
            <w:pPr>
              <w:pStyle w:val="ConsPlusNormal"/>
              <w:jc w:val="center"/>
            </w:pPr>
            <w:r>
              <w:t>Мероприятия</w:t>
            </w:r>
          </w:p>
        </w:tc>
      </w:tr>
      <w:tr w:rsidR="00972048">
        <w:tc>
          <w:tcPr>
            <w:tcW w:w="850" w:type="dxa"/>
          </w:tcPr>
          <w:p w:rsidR="00972048" w:rsidRDefault="00972048">
            <w:pPr>
              <w:pStyle w:val="ConsPlusNormal"/>
              <w:jc w:val="center"/>
            </w:pPr>
            <w:r>
              <w:t>1</w:t>
            </w:r>
          </w:p>
        </w:tc>
        <w:tc>
          <w:tcPr>
            <w:tcW w:w="3231" w:type="dxa"/>
          </w:tcPr>
          <w:p w:rsidR="00972048" w:rsidRDefault="00972048">
            <w:pPr>
              <w:pStyle w:val="ConsPlusNormal"/>
              <w:jc w:val="center"/>
            </w:pPr>
            <w:r>
              <w:t>2</w:t>
            </w:r>
          </w:p>
        </w:tc>
        <w:tc>
          <w:tcPr>
            <w:tcW w:w="1247" w:type="dxa"/>
          </w:tcPr>
          <w:p w:rsidR="00972048" w:rsidRDefault="00972048">
            <w:pPr>
              <w:pStyle w:val="ConsPlusNormal"/>
              <w:jc w:val="center"/>
            </w:pPr>
            <w:r>
              <w:t>3</w:t>
            </w:r>
          </w:p>
        </w:tc>
        <w:tc>
          <w:tcPr>
            <w:tcW w:w="1247" w:type="dxa"/>
          </w:tcPr>
          <w:p w:rsidR="00972048" w:rsidRDefault="00972048">
            <w:pPr>
              <w:pStyle w:val="ConsPlusNormal"/>
              <w:jc w:val="center"/>
            </w:pPr>
            <w:r>
              <w:t>4</w:t>
            </w:r>
          </w:p>
        </w:tc>
        <w:tc>
          <w:tcPr>
            <w:tcW w:w="1247" w:type="dxa"/>
          </w:tcPr>
          <w:p w:rsidR="00972048" w:rsidRDefault="00972048">
            <w:pPr>
              <w:pStyle w:val="ConsPlusNormal"/>
              <w:jc w:val="center"/>
            </w:pPr>
            <w:r>
              <w:t>5</w:t>
            </w:r>
          </w:p>
        </w:tc>
        <w:tc>
          <w:tcPr>
            <w:tcW w:w="1247" w:type="dxa"/>
          </w:tcPr>
          <w:p w:rsidR="00972048" w:rsidRDefault="00972048">
            <w:pPr>
              <w:pStyle w:val="ConsPlusNormal"/>
              <w:jc w:val="center"/>
            </w:pPr>
            <w:r>
              <w:t>N</w:t>
            </w:r>
          </w:p>
        </w:tc>
      </w:tr>
      <w:tr w:rsidR="00972048">
        <w:tc>
          <w:tcPr>
            <w:tcW w:w="850" w:type="dxa"/>
          </w:tcPr>
          <w:p w:rsidR="00972048" w:rsidRDefault="00972048">
            <w:pPr>
              <w:pStyle w:val="ConsPlusNormal"/>
              <w:jc w:val="center"/>
            </w:pPr>
            <w:r>
              <w:t>1</w:t>
            </w:r>
          </w:p>
        </w:tc>
        <w:tc>
          <w:tcPr>
            <w:tcW w:w="3231" w:type="dxa"/>
          </w:tcPr>
          <w:p w:rsidR="00972048" w:rsidRDefault="00972048">
            <w:pPr>
              <w:pStyle w:val="ConsPlusNormal"/>
            </w:pPr>
            <w:r>
              <w:t>Наименование мероприятия</w:t>
            </w:r>
          </w:p>
        </w:tc>
        <w:tc>
          <w:tcPr>
            <w:tcW w:w="1247" w:type="dxa"/>
          </w:tcPr>
          <w:p w:rsidR="00972048" w:rsidRDefault="00972048">
            <w:pPr>
              <w:pStyle w:val="ConsPlusNormal"/>
              <w:jc w:val="center"/>
            </w:pPr>
            <w:r>
              <w:t>X</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w:t>
            </w:r>
          </w:p>
        </w:tc>
        <w:tc>
          <w:tcPr>
            <w:tcW w:w="3231" w:type="dxa"/>
          </w:tcPr>
          <w:p w:rsidR="00972048" w:rsidRDefault="00972048">
            <w:pPr>
              <w:pStyle w:val="ConsPlusNormal"/>
            </w:pPr>
            <w:r>
              <w:t>Код элемента для мониторинга</w:t>
            </w:r>
          </w:p>
        </w:tc>
        <w:tc>
          <w:tcPr>
            <w:tcW w:w="1247" w:type="dxa"/>
          </w:tcPr>
          <w:p w:rsidR="00972048" w:rsidRDefault="00972048">
            <w:pPr>
              <w:pStyle w:val="ConsPlusNormal"/>
              <w:jc w:val="center"/>
            </w:pPr>
            <w:r>
              <w:t>X</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3</w:t>
            </w:r>
          </w:p>
        </w:tc>
        <w:tc>
          <w:tcPr>
            <w:tcW w:w="3231" w:type="dxa"/>
          </w:tcPr>
          <w:p w:rsidR="00972048" w:rsidRDefault="00972048">
            <w:pPr>
              <w:pStyle w:val="ConsPlusNormal"/>
            </w:pPr>
            <w:r>
              <w:t>Запланированный объем расходов,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4</w:t>
            </w:r>
          </w:p>
        </w:tc>
        <w:tc>
          <w:tcPr>
            <w:tcW w:w="3231" w:type="dxa"/>
          </w:tcPr>
          <w:p w:rsidR="00972048" w:rsidRDefault="00972048">
            <w:pPr>
              <w:pStyle w:val="ConsPlusNormal"/>
            </w:pPr>
            <w:r>
              <w:t>Итоговая стоимость,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5</w:t>
            </w:r>
          </w:p>
        </w:tc>
        <w:tc>
          <w:tcPr>
            <w:tcW w:w="3231" w:type="dxa"/>
          </w:tcPr>
          <w:p w:rsidR="00972048" w:rsidRDefault="00972048">
            <w:pPr>
              <w:pStyle w:val="ConsPlusNormal"/>
            </w:pPr>
            <w:r>
              <w:t>Объем экономии,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6</w:t>
            </w:r>
          </w:p>
        </w:tc>
        <w:tc>
          <w:tcPr>
            <w:tcW w:w="3231" w:type="dxa"/>
          </w:tcPr>
          <w:p w:rsidR="00972048" w:rsidRDefault="00972048">
            <w:pPr>
              <w:pStyle w:val="ConsPlusNormal"/>
            </w:pPr>
            <w:r>
              <w:t>Объем контрактации,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7</w:t>
            </w:r>
          </w:p>
        </w:tc>
        <w:tc>
          <w:tcPr>
            <w:tcW w:w="3231" w:type="dxa"/>
          </w:tcPr>
          <w:p w:rsidR="00972048" w:rsidRDefault="00972048">
            <w:pPr>
              <w:pStyle w:val="ConsPlusNormal"/>
            </w:pPr>
            <w:r>
              <w:t>Уровень экономии,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8</w:t>
            </w:r>
          </w:p>
        </w:tc>
        <w:tc>
          <w:tcPr>
            <w:tcW w:w="3231" w:type="dxa"/>
          </w:tcPr>
          <w:p w:rsidR="00972048" w:rsidRDefault="00972048">
            <w:pPr>
              <w:pStyle w:val="ConsPlusNormal"/>
            </w:pPr>
            <w:r>
              <w:t>Уровень контрактации,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9</w:t>
            </w:r>
          </w:p>
        </w:tc>
        <w:tc>
          <w:tcPr>
            <w:tcW w:w="3231" w:type="dxa"/>
          </w:tcPr>
          <w:p w:rsidR="00972048" w:rsidRDefault="00972048">
            <w:pPr>
              <w:pStyle w:val="ConsPlusNormal"/>
            </w:pPr>
            <w:r>
              <w:t>Уровень кассового освоения по контрактам,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10</w:t>
            </w:r>
          </w:p>
        </w:tc>
        <w:tc>
          <w:tcPr>
            <w:tcW w:w="3231" w:type="dxa"/>
          </w:tcPr>
          <w:p w:rsidR="00972048" w:rsidRDefault="00972048">
            <w:pPr>
              <w:pStyle w:val="ConsPlusNormal"/>
            </w:pPr>
            <w:r>
              <w:t>Всего запланировано на отчетный период (план),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11</w:t>
            </w:r>
          </w:p>
        </w:tc>
        <w:tc>
          <w:tcPr>
            <w:tcW w:w="3231" w:type="dxa"/>
          </w:tcPr>
          <w:p w:rsidR="00972048" w:rsidRDefault="00972048">
            <w:pPr>
              <w:pStyle w:val="ConsPlusNormal"/>
            </w:pPr>
            <w:r>
              <w:t>Всего освоено за отчетный период (факт),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12</w:t>
            </w:r>
          </w:p>
        </w:tc>
        <w:tc>
          <w:tcPr>
            <w:tcW w:w="3231" w:type="dxa"/>
          </w:tcPr>
          <w:p w:rsidR="00972048" w:rsidRDefault="00972048">
            <w:pPr>
              <w:pStyle w:val="ConsPlusNormal"/>
            </w:pPr>
            <w:r>
              <w:t>Уровень кассового освоения,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13</w:t>
            </w:r>
          </w:p>
        </w:tc>
        <w:tc>
          <w:tcPr>
            <w:tcW w:w="3231" w:type="dxa"/>
          </w:tcPr>
          <w:p w:rsidR="00972048" w:rsidRDefault="00972048">
            <w:pPr>
              <w:pStyle w:val="ConsPlusNormal"/>
            </w:pPr>
            <w:r>
              <w:t>Федеральный бюджет (далее - ФБ), запланировано на отчетный период (план),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14</w:t>
            </w:r>
          </w:p>
        </w:tc>
        <w:tc>
          <w:tcPr>
            <w:tcW w:w="3231" w:type="dxa"/>
          </w:tcPr>
          <w:p w:rsidR="00972048" w:rsidRDefault="00972048">
            <w:pPr>
              <w:pStyle w:val="ConsPlusNormal"/>
            </w:pPr>
            <w:r>
              <w:t>ФБ, освоено за отчетный период (факт),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15</w:t>
            </w:r>
          </w:p>
        </w:tc>
        <w:tc>
          <w:tcPr>
            <w:tcW w:w="3231" w:type="dxa"/>
          </w:tcPr>
          <w:p w:rsidR="00972048" w:rsidRDefault="00972048">
            <w:pPr>
              <w:pStyle w:val="ConsPlusNormal"/>
            </w:pPr>
            <w:r>
              <w:t>Уровень кассового освоения по плану реализации ФБ,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16</w:t>
            </w:r>
          </w:p>
        </w:tc>
        <w:tc>
          <w:tcPr>
            <w:tcW w:w="3231" w:type="dxa"/>
          </w:tcPr>
          <w:p w:rsidR="00972048" w:rsidRDefault="00972048">
            <w:pPr>
              <w:pStyle w:val="ConsPlusNormal"/>
            </w:pPr>
            <w:r>
              <w:t>Бюджет субъекта Российской Федерации (далее - РБ), запланировано на отчетный период (план),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17</w:t>
            </w:r>
          </w:p>
        </w:tc>
        <w:tc>
          <w:tcPr>
            <w:tcW w:w="3231" w:type="dxa"/>
          </w:tcPr>
          <w:p w:rsidR="00972048" w:rsidRDefault="00972048">
            <w:pPr>
              <w:pStyle w:val="ConsPlusNormal"/>
            </w:pPr>
            <w:r>
              <w:t>РБ, освоено за отчетный период (факт),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lastRenderedPageBreak/>
              <w:t>18</w:t>
            </w:r>
          </w:p>
        </w:tc>
        <w:tc>
          <w:tcPr>
            <w:tcW w:w="3231" w:type="dxa"/>
          </w:tcPr>
          <w:p w:rsidR="00972048" w:rsidRDefault="00972048">
            <w:pPr>
              <w:pStyle w:val="ConsPlusNormal"/>
            </w:pPr>
            <w:r>
              <w:t>Уровень кассового освоения РБ,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19</w:t>
            </w:r>
          </w:p>
        </w:tc>
        <w:tc>
          <w:tcPr>
            <w:tcW w:w="3231" w:type="dxa"/>
          </w:tcPr>
          <w:p w:rsidR="00972048" w:rsidRDefault="00972048">
            <w:pPr>
              <w:pStyle w:val="ConsPlusNormal"/>
            </w:pPr>
            <w:r>
              <w:t>Местный бюджет (далее - МБ), запланировано на отчетный период (план),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20</w:t>
            </w:r>
          </w:p>
        </w:tc>
        <w:tc>
          <w:tcPr>
            <w:tcW w:w="3231" w:type="dxa"/>
          </w:tcPr>
          <w:p w:rsidR="00972048" w:rsidRDefault="00972048">
            <w:pPr>
              <w:pStyle w:val="ConsPlusNormal"/>
            </w:pPr>
            <w:r>
              <w:t>МБ, освоено за отчетный период (факт),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21</w:t>
            </w:r>
          </w:p>
        </w:tc>
        <w:tc>
          <w:tcPr>
            <w:tcW w:w="3231" w:type="dxa"/>
          </w:tcPr>
          <w:p w:rsidR="00972048" w:rsidRDefault="00972048">
            <w:pPr>
              <w:pStyle w:val="ConsPlusNormal"/>
            </w:pPr>
            <w:r>
              <w:t>Уровень кассового освоения МБ,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22</w:t>
            </w:r>
          </w:p>
        </w:tc>
        <w:tc>
          <w:tcPr>
            <w:tcW w:w="3231" w:type="dxa"/>
          </w:tcPr>
          <w:p w:rsidR="00972048" w:rsidRDefault="00972048">
            <w:pPr>
              <w:pStyle w:val="ConsPlusNormal"/>
            </w:pPr>
            <w:r>
              <w:t>Внебюджетные источники (далее - ВНБ), запланировано на отчетный период (план),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23</w:t>
            </w:r>
          </w:p>
        </w:tc>
        <w:tc>
          <w:tcPr>
            <w:tcW w:w="3231" w:type="dxa"/>
          </w:tcPr>
          <w:p w:rsidR="00972048" w:rsidRDefault="00972048">
            <w:pPr>
              <w:pStyle w:val="ConsPlusNormal"/>
            </w:pPr>
            <w:r>
              <w:t>ВНБ, освоено за отчетный период (факт), руб.</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r w:rsidR="00972048">
        <w:tc>
          <w:tcPr>
            <w:tcW w:w="850" w:type="dxa"/>
          </w:tcPr>
          <w:p w:rsidR="00972048" w:rsidRDefault="00972048">
            <w:pPr>
              <w:pStyle w:val="ConsPlusNormal"/>
              <w:jc w:val="center"/>
            </w:pPr>
            <w:r>
              <w:t>24</w:t>
            </w:r>
          </w:p>
        </w:tc>
        <w:tc>
          <w:tcPr>
            <w:tcW w:w="3231" w:type="dxa"/>
          </w:tcPr>
          <w:p w:rsidR="00972048" w:rsidRDefault="00972048">
            <w:pPr>
              <w:pStyle w:val="ConsPlusNormal"/>
            </w:pPr>
            <w:r>
              <w:t>Уровень кассового освоения ВНБ, %</w:t>
            </w: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c>
          <w:tcPr>
            <w:tcW w:w="1247"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2.2</w:t>
      </w:r>
    </w:p>
    <w:p w:rsidR="00972048" w:rsidRDefault="00972048">
      <w:pPr>
        <w:pStyle w:val="ConsPlusNonformat"/>
        <w:jc w:val="both"/>
      </w:pPr>
    </w:p>
    <w:p w:rsidR="00972048" w:rsidRDefault="00972048">
      <w:pPr>
        <w:pStyle w:val="ConsPlusNonformat"/>
        <w:jc w:val="both"/>
      </w:pPr>
      <w:r>
        <w:t xml:space="preserve">              Сведения разности начальных цен государственных</w:t>
      </w:r>
    </w:p>
    <w:p w:rsidR="00972048" w:rsidRDefault="00972048">
      <w:pPr>
        <w:pStyle w:val="ConsPlusNonformat"/>
        <w:jc w:val="both"/>
      </w:pPr>
      <w:r>
        <w:t xml:space="preserve">          (муниципальных) контрактов, заключенных по мероприятиям</w:t>
      </w:r>
    </w:p>
    <w:p w:rsidR="00972048" w:rsidRDefault="00972048">
      <w:pPr>
        <w:pStyle w:val="ConsPlusNonformat"/>
        <w:jc w:val="both"/>
      </w:pPr>
      <w:r>
        <w:t xml:space="preserve">          (далее - контракты), и соответствующих им конечных цен,</w:t>
      </w:r>
    </w:p>
    <w:p w:rsidR="00972048" w:rsidRDefault="00972048">
      <w:pPr>
        <w:pStyle w:val="ConsPlusNonformat"/>
        <w:jc w:val="both"/>
      </w:pPr>
      <w:r>
        <w:t xml:space="preserve">         </w:t>
      </w:r>
      <w:proofErr w:type="gramStart"/>
      <w:r>
        <w:t>возникшей</w:t>
      </w:r>
      <w:proofErr w:type="gramEnd"/>
      <w:r>
        <w:t xml:space="preserve"> по итогам заключения контрактов по мероприятиям</w:t>
      </w:r>
    </w:p>
    <w:p w:rsidR="00972048" w:rsidRDefault="00972048">
      <w:pPr>
        <w:pStyle w:val="ConsPlusNonformat"/>
        <w:jc w:val="both"/>
      </w:pPr>
      <w:r>
        <w:t xml:space="preserve">                            (далее - экономия)</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1757"/>
        <w:gridCol w:w="902"/>
        <w:gridCol w:w="907"/>
        <w:gridCol w:w="898"/>
        <w:gridCol w:w="898"/>
        <w:gridCol w:w="1134"/>
        <w:gridCol w:w="898"/>
        <w:gridCol w:w="1077"/>
        <w:gridCol w:w="1304"/>
        <w:gridCol w:w="907"/>
        <w:gridCol w:w="1134"/>
        <w:gridCol w:w="1134"/>
        <w:gridCol w:w="907"/>
        <w:gridCol w:w="1134"/>
      </w:tblGrid>
      <w:tr w:rsidR="00972048">
        <w:tc>
          <w:tcPr>
            <w:tcW w:w="950" w:type="dxa"/>
          </w:tcPr>
          <w:p w:rsidR="00972048" w:rsidRDefault="00972048">
            <w:pPr>
              <w:pStyle w:val="ConsPlusNormal"/>
              <w:jc w:val="center"/>
            </w:pPr>
            <w:r>
              <w:lastRenderedPageBreak/>
              <w:t>Код элемента мониторинга</w:t>
            </w:r>
          </w:p>
        </w:tc>
        <w:tc>
          <w:tcPr>
            <w:tcW w:w="1757" w:type="dxa"/>
          </w:tcPr>
          <w:p w:rsidR="00972048" w:rsidRDefault="00972048">
            <w:pPr>
              <w:pStyle w:val="ConsPlusNormal"/>
              <w:jc w:val="center"/>
            </w:pPr>
            <w:r>
              <w:t>Наименование мероприятия/реквизиты контракта</w:t>
            </w:r>
          </w:p>
        </w:tc>
        <w:tc>
          <w:tcPr>
            <w:tcW w:w="902" w:type="dxa"/>
          </w:tcPr>
          <w:p w:rsidR="00972048" w:rsidRDefault="00972048">
            <w:pPr>
              <w:pStyle w:val="ConsPlusNormal"/>
              <w:jc w:val="center"/>
            </w:pPr>
            <w:r>
              <w:t>Статус контракта (исполняется, исполнен, расторгнут)</w:t>
            </w:r>
          </w:p>
        </w:tc>
        <w:tc>
          <w:tcPr>
            <w:tcW w:w="907" w:type="dxa"/>
          </w:tcPr>
          <w:p w:rsidR="00972048" w:rsidRDefault="00972048">
            <w:pPr>
              <w:pStyle w:val="ConsPlusNormal"/>
              <w:jc w:val="center"/>
            </w:pPr>
            <w:r>
              <w:t>Запланированный объем расходов (план), руб.</w:t>
            </w:r>
          </w:p>
        </w:tc>
        <w:tc>
          <w:tcPr>
            <w:tcW w:w="898" w:type="dxa"/>
          </w:tcPr>
          <w:p w:rsidR="00972048" w:rsidRDefault="00972048">
            <w:pPr>
              <w:pStyle w:val="ConsPlusNormal"/>
              <w:jc w:val="center"/>
            </w:pPr>
            <w:r>
              <w:t>Объем экономии, руб./цена контракта, руб.</w:t>
            </w:r>
          </w:p>
        </w:tc>
        <w:tc>
          <w:tcPr>
            <w:tcW w:w="898" w:type="dxa"/>
          </w:tcPr>
          <w:p w:rsidR="00972048" w:rsidRDefault="00972048">
            <w:pPr>
              <w:pStyle w:val="ConsPlusNormal"/>
              <w:jc w:val="center"/>
            </w:pPr>
            <w:r>
              <w:t>Уровень экономии, %/цена контракта от планируемой стоимости, %</w:t>
            </w:r>
          </w:p>
        </w:tc>
        <w:tc>
          <w:tcPr>
            <w:tcW w:w="1134" w:type="dxa"/>
          </w:tcPr>
          <w:p w:rsidR="00972048" w:rsidRDefault="00972048">
            <w:pPr>
              <w:pStyle w:val="ConsPlusNormal"/>
              <w:jc w:val="center"/>
            </w:pPr>
            <w:r>
              <w:t>Федеральный бюджет (далее - ФБ), утверждено на отчетный период (план), руб.</w:t>
            </w:r>
          </w:p>
        </w:tc>
        <w:tc>
          <w:tcPr>
            <w:tcW w:w="898" w:type="dxa"/>
          </w:tcPr>
          <w:p w:rsidR="00972048" w:rsidRDefault="00972048">
            <w:pPr>
              <w:pStyle w:val="ConsPlusNormal"/>
              <w:jc w:val="center"/>
            </w:pPr>
            <w:r>
              <w:t>ФБ, объем экономии, руб./ФБ, объем в цене контракта, руб.</w:t>
            </w:r>
          </w:p>
        </w:tc>
        <w:tc>
          <w:tcPr>
            <w:tcW w:w="1077" w:type="dxa"/>
          </w:tcPr>
          <w:p w:rsidR="00972048" w:rsidRDefault="00972048">
            <w:pPr>
              <w:pStyle w:val="ConsPlusNormal"/>
              <w:jc w:val="center"/>
            </w:pPr>
            <w:r>
              <w:t>Уровень экономии ФБ, %/доля ФБ в цене контракта от планируемого объема ФБ, %</w:t>
            </w:r>
          </w:p>
        </w:tc>
        <w:tc>
          <w:tcPr>
            <w:tcW w:w="1304" w:type="dxa"/>
          </w:tcPr>
          <w:p w:rsidR="00972048" w:rsidRDefault="00972048">
            <w:pPr>
              <w:pStyle w:val="ConsPlusNormal"/>
              <w:jc w:val="center"/>
            </w:pPr>
            <w:r>
              <w:t>Бюджет субъекта Российской Федерации (далее - РБ), утверждено на отчетный период (план), руб.</w:t>
            </w:r>
          </w:p>
        </w:tc>
        <w:tc>
          <w:tcPr>
            <w:tcW w:w="907" w:type="dxa"/>
          </w:tcPr>
          <w:p w:rsidR="00972048" w:rsidRDefault="00972048">
            <w:pPr>
              <w:pStyle w:val="ConsPlusNormal"/>
              <w:jc w:val="center"/>
            </w:pPr>
            <w:r>
              <w:t>РБ, объем экономии, руб./РБ, объем в цене контракта, руб.</w:t>
            </w:r>
          </w:p>
        </w:tc>
        <w:tc>
          <w:tcPr>
            <w:tcW w:w="1134" w:type="dxa"/>
          </w:tcPr>
          <w:p w:rsidR="00972048" w:rsidRDefault="00972048">
            <w:pPr>
              <w:pStyle w:val="ConsPlusNormal"/>
              <w:jc w:val="center"/>
            </w:pPr>
            <w:r>
              <w:t>Уровень экономии РБ, %/доля РБ в цене контракта от планируемого объема РБ, %</w:t>
            </w:r>
          </w:p>
        </w:tc>
        <w:tc>
          <w:tcPr>
            <w:tcW w:w="1134" w:type="dxa"/>
          </w:tcPr>
          <w:p w:rsidR="00972048" w:rsidRDefault="00972048">
            <w:pPr>
              <w:pStyle w:val="ConsPlusNormal"/>
              <w:jc w:val="center"/>
            </w:pPr>
            <w:r>
              <w:t>Местный бюджет (далее - МБ), утверждено на отчетный период (план), руб.</w:t>
            </w:r>
          </w:p>
        </w:tc>
        <w:tc>
          <w:tcPr>
            <w:tcW w:w="907" w:type="dxa"/>
          </w:tcPr>
          <w:p w:rsidR="00972048" w:rsidRDefault="00972048">
            <w:pPr>
              <w:pStyle w:val="ConsPlusNormal"/>
              <w:jc w:val="center"/>
            </w:pPr>
            <w:r>
              <w:t>МБ, объем экономии, руб./МБ, объем в цене контракта, руб.</w:t>
            </w:r>
          </w:p>
        </w:tc>
        <w:tc>
          <w:tcPr>
            <w:tcW w:w="1134" w:type="dxa"/>
          </w:tcPr>
          <w:p w:rsidR="00972048" w:rsidRDefault="00972048">
            <w:pPr>
              <w:pStyle w:val="ConsPlusNormal"/>
              <w:jc w:val="center"/>
            </w:pPr>
            <w:r>
              <w:t>Уровень экономии МБ, %/доля МБ &lt;4&gt; в цене контракта от планируемого объема МБ, %</w:t>
            </w:r>
          </w:p>
        </w:tc>
      </w:tr>
      <w:tr w:rsidR="00972048">
        <w:tc>
          <w:tcPr>
            <w:tcW w:w="950" w:type="dxa"/>
          </w:tcPr>
          <w:p w:rsidR="00972048" w:rsidRDefault="00972048">
            <w:pPr>
              <w:pStyle w:val="ConsPlusNormal"/>
              <w:jc w:val="center"/>
            </w:pPr>
            <w:r>
              <w:t>1</w:t>
            </w:r>
          </w:p>
        </w:tc>
        <w:tc>
          <w:tcPr>
            <w:tcW w:w="1757" w:type="dxa"/>
          </w:tcPr>
          <w:p w:rsidR="00972048" w:rsidRDefault="00972048">
            <w:pPr>
              <w:pStyle w:val="ConsPlusNormal"/>
              <w:jc w:val="center"/>
            </w:pPr>
            <w:r>
              <w:t>2</w:t>
            </w:r>
          </w:p>
        </w:tc>
        <w:tc>
          <w:tcPr>
            <w:tcW w:w="902" w:type="dxa"/>
          </w:tcPr>
          <w:p w:rsidR="00972048" w:rsidRDefault="00972048">
            <w:pPr>
              <w:pStyle w:val="ConsPlusNormal"/>
              <w:jc w:val="center"/>
            </w:pPr>
            <w:r>
              <w:t>3</w:t>
            </w:r>
          </w:p>
        </w:tc>
        <w:tc>
          <w:tcPr>
            <w:tcW w:w="907" w:type="dxa"/>
          </w:tcPr>
          <w:p w:rsidR="00972048" w:rsidRDefault="00972048">
            <w:pPr>
              <w:pStyle w:val="ConsPlusNormal"/>
              <w:jc w:val="center"/>
            </w:pPr>
            <w:r>
              <w:t>4</w:t>
            </w:r>
          </w:p>
        </w:tc>
        <w:tc>
          <w:tcPr>
            <w:tcW w:w="898" w:type="dxa"/>
          </w:tcPr>
          <w:p w:rsidR="00972048" w:rsidRDefault="00972048">
            <w:pPr>
              <w:pStyle w:val="ConsPlusNormal"/>
              <w:jc w:val="center"/>
            </w:pPr>
            <w:r>
              <w:t>5</w:t>
            </w:r>
          </w:p>
        </w:tc>
        <w:tc>
          <w:tcPr>
            <w:tcW w:w="898" w:type="dxa"/>
          </w:tcPr>
          <w:p w:rsidR="00972048" w:rsidRDefault="00972048">
            <w:pPr>
              <w:pStyle w:val="ConsPlusNormal"/>
              <w:jc w:val="center"/>
            </w:pPr>
            <w:r>
              <w:t>6</w:t>
            </w:r>
          </w:p>
        </w:tc>
        <w:tc>
          <w:tcPr>
            <w:tcW w:w="1134" w:type="dxa"/>
          </w:tcPr>
          <w:p w:rsidR="00972048" w:rsidRDefault="00972048">
            <w:pPr>
              <w:pStyle w:val="ConsPlusNormal"/>
              <w:jc w:val="center"/>
            </w:pPr>
            <w:r>
              <w:t>7</w:t>
            </w:r>
          </w:p>
        </w:tc>
        <w:tc>
          <w:tcPr>
            <w:tcW w:w="898" w:type="dxa"/>
          </w:tcPr>
          <w:p w:rsidR="00972048" w:rsidRDefault="00972048">
            <w:pPr>
              <w:pStyle w:val="ConsPlusNormal"/>
              <w:jc w:val="center"/>
            </w:pPr>
            <w:r>
              <w:t>8</w:t>
            </w:r>
          </w:p>
        </w:tc>
        <w:tc>
          <w:tcPr>
            <w:tcW w:w="1077" w:type="dxa"/>
          </w:tcPr>
          <w:p w:rsidR="00972048" w:rsidRDefault="00972048">
            <w:pPr>
              <w:pStyle w:val="ConsPlusNormal"/>
              <w:jc w:val="center"/>
            </w:pPr>
            <w:r>
              <w:t>9</w:t>
            </w:r>
          </w:p>
        </w:tc>
        <w:tc>
          <w:tcPr>
            <w:tcW w:w="1304" w:type="dxa"/>
          </w:tcPr>
          <w:p w:rsidR="00972048" w:rsidRDefault="00972048">
            <w:pPr>
              <w:pStyle w:val="ConsPlusNormal"/>
              <w:jc w:val="center"/>
            </w:pPr>
            <w:r>
              <w:t>10</w:t>
            </w:r>
          </w:p>
        </w:tc>
        <w:tc>
          <w:tcPr>
            <w:tcW w:w="907" w:type="dxa"/>
          </w:tcPr>
          <w:p w:rsidR="00972048" w:rsidRDefault="00972048">
            <w:pPr>
              <w:pStyle w:val="ConsPlusNormal"/>
              <w:jc w:val="center"/>
            </w:pPr>
            <w:r>
              <w:t>11</w:t>
            </w:r>
          </w:p>
        </w:tc>
        <w:tc>
          <w:tcPr>
            <w:tcW w:w="1134" w:type="dxa"/>
          </w:tcPr>
          <w:p w:rsidR="00972048" w:rsidRDefault="00972048">
            <w:pPr>
              <w:pStyle w:val="ConsPlusNormal"/>
              <w:jc w:val="center"/>
            </w:pPr>
            <w:r>
              <w:t>12</w:t>
            </w:r>
          </w:p>
        </w:tc>
        <w:tc>
          <w:tcPr>
            <w:tcW w:w="1134" w:type="dxa"/>
          </w:tcPr>
          <w:p w:rsidR="00972048" w:rsidRDefault="00972048">
            <w:pPr>
              <w:pStyle w:val="ConsPlusNormal"/>
              <w:jc w:val="center"/>
            </w:pPr>
            <w:r>
              <w:t>13</w:t>
            </w:r>
          </w:p>
        </w:tc>
        <w:tc>
          <w:tcPr>
            <w:tcW w:w="907" w:type="dxa"/>
          </w:tcPr>
          <w:p w:rsidR="00972048" w:rsidRDefault="00972048">
            <w:pPr>
              <w:pStyle w:val="ConsPlusNormal"/>
              <w:jc w:val="center"/>
            </w:pPr>
            <w:r>
              <w:t>14</w:t>
            </w:r>
          </w:p>
        </w:tc>
        <w:tc>
          <w:tcPr>
            <w:tcW w:w="1134" w:type="dxa"/>
          </w:tcPr>
          <w:p w:rsidR="00972048" w:rsidRDefault="00972048">
            <w:pPr>
              <w:pStyle w:val="ConsPlusNormal"/>
              <w:jc w:val="center"/>
            </w:pPr>
            <w:r>
              <w:t>15</w:t>
            </w:r>
          </w:p>
        </w:tc>
      </w:tr>
      <w:tr w:rsidR="00972048">
        <w:tc>
          <w:tcPr>
            <w:tcW w:w="950" w:type="dxa"/>
          </w:tcPr>
          <w:p w:rsidR="00972048" w:rsidRDefault="00972048">
            <w:pPr>
              <w:pStyle w:val="ConsPlusNormal"/>
              <w:jc w:val="center"/>
            </w:pPr>
            <w:r>
              <w:t>М 1</w:t>
            </w:r>
          </w:p>
        </w:tc>
        <w:tc>
          <w:tcPr>
            <w:tcW w:w="1757" w:type="dxa"/>
          </w:tcPr>
          <w:p w:rsidR="00972048" w:rsidRDefault="00972048">
            <w:pPr>
              <w:pStyle w:val="ConsPlusNormal"/>
            </w:pPr>
            <w:r>
              <w:t>Мероприятие 1</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1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2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jc w:val="center"/>
            </w:pPr>
            <w:r>
              <w:t>М 2</w:t>
            </w:r>
          </w:p>
        </w:tc>
        <w:tc>
          <w:tcPr>
            <w:tcW w:w="1757" w:type="dxa"/>
          </w:tcPr>
          <w:p w:rsidR="00972048" w:rsidRDefault="00972048">
            <w:pPr>
              <w:pStyle w:val="ConsPlusNormal"/>
            </w:pPr>
            <w:r>
              <w:t>Мероприятие 2</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1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2 N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proofErr w:type="gramStart"/>
            <w:r>
              <w:t>от</w:t>
            </w:r>
            <w:proofErr w:type="gramEnd"/>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jc w:val="center"/>
            </w:pPr>
            <w:r>
              <w:t>M N</w:t>
            </w:r>
          </w:p>
        </w:tc>
        <w:tc>
          <w:tcPr>
            <w:tcW w:w="1757" w:type="dxa"/>
          </w:tcPr>
          <w:p w:rsidR="00972048" w:rsidRDefault="00972048">
            <w:pPr>
              <w:pStyle w:val="ConsPlusNormal"/>
            </w:pPr>
            <w:r>
              <w:t>Мероприятие N</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r w:rsidR="00972048">
        <w:tc>
          <w:tcPr>
            <w:tcW w:w="950" w:type="dxa"/>
          </w:tcPr>
          <w:p w:rsidR="00972048" w:rsidRDefault="00972048">
            <w:pPr>
              <w:pStyle w:val="ConsPlusNormal"/>
            </w:pPr>
          </w:p>
        </w:tc>
        <w:tc>
          <w:tcPr>
            <w:tcW w:w="1757" w:type="dxa"/>
          </w:tcPr>
          <w:p w:rsidR="00972048" w:rsidRDefault="00972048">
            <w:pPr>
              <w:pStyle w:val="ConsPlusNormal"/>
            </w:pPr>
            <w:r>
              <w:t xml:space="preserve">Контракт N </w:t>
            </w:r>
            <w:proofErr w:type="spellStart"/>
            <w:r>
              <w:t>N</w:t>
            </w:r>
            <w:proofErr w:type="spellEnd"/>
            <w:r>
              <w:t xml:space="preserve">... </w:t>
            </w:r>
            <w:r>
              <w:lastRenderedPageBreak/>
              <w:t>от ДД.ММ</w:t>
            </w:r>
            <w:proofErr w:type="gramStart"/>
            <w:r>
              <w:t>.Г</w:t>
            </w:r>
            <w:proofErr w:type="gramEnd"/>
            <w:r>
              <w:t>ГГГ</w:t>
            </w:r>
          </w:p>
        </w:tc>
        <w:tc>
          <w:tcPr>
            <w:tcW w:w="902" w:type="dxa"/>
          </w:tcPr>
          <w:p w:rsidR="00972048" w:rsidRDefault="00972048">
            <w:pPr>
              <w:pStyle w:val="ConsPlusNormal"/>
            </w:pPr>
          </w:p>
        </w:tc>
        <w:tc>
          <w:tcPr>
            <w:tcW w:w="907" w:type="dxa"/>
          </w:tcPr>
          <w:p w:rsidR="00972048" w:rsidRDefault="00972048">
            <w:pPr>
              <w:pStyle w:val="ConsPlusNormal"/>
            </w:pPr>
          </w:p>
        </w:tc>
        <w:tc>
          <w:tcPr>
            <w:tcW w:w="898" w:type="dxa"/>
          </w:tcPr>
          <w:p w:rsidR="00972048" w:rsidRDefault="00972048">
            <w:pPr>
              <w:pStyle w:val="ConsPlusNormal"/>
            </w:pPr>
          </w:p>
        </w:tc>
        <w:tc>
          <w:tcPr>
            <w:tcW w:w="898" w:type="dxa"/>
          </w:tcPr>
          <w:p w:rsidR="00972048" w:rsidRDefault="00972048">
            <w:pPr>
              <w:pStyle w:val="ConsPlusNormal"/>
            </w:pPr>
          </w:p>
        </w:tc>
        <w:tc>
          <w:tcPr>
            <w:tcW w:w="1134" w:type="dxa"/>
          </w:tcPr>
          <w:p w:rsidR="00972048" w:rsidRDefault="00972048">
            <w:pPr>
              <w:pStyle w:val="ConsPlusNormal"/>
            </w:pPr>
          </w:p>
        </w:tc>
        <w:tc>
          <w:tcPr>
            <w:tcW w:w="898" w:type="dxa"/>
          </w:tcPr>
          <w:p w:rsidR="00972048" w:rsidRDefault="00972048">
            <w:pPr>
              <w:pStyle w:val="ConsPlusNormal"/>
            </w:pPr>
          </w:p>
        </w:tc>
        <w:tc>
          <w:tcPr>
            <w:tcW w:w="1077" w:type="dxa"/>
          </w:tcPr>
          <w:p w:rsidR="00972048" w:rsidRDefault="00972048">
            <w:pPr>
              <w:pStyle w:val="ConsPlusNormal"/>
            </w:pPr>
          </w:p>
        </w:tc>
        <w:tc>
          <w:tcPr>
            <w:tcW w:w="130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c>
          <w:tcPr>
            <w:tcW w:w="1134" w:type="dxa"/>
          </w:tcPr>
          <w:p w:rsidR="00972048" w:rsidRDefault="00972048">
            <w:pPr>
              <w:pStyle w:val="ConsPlusNormal"/>
            </w:pPr>
          </w:p>
        </w:tc>
        <w:tc>
          <w:tcPr>
            <w:tcW w:w="907" w:type="dxa"/>
          </w:tcPr>
          <w:p w:rsidR="00972048" w:rsidRDefault="00972048">
            <w:pPr>
              <w:pStyle w:val="ConsPlusNormal"/>
            </w:pPr>
          </w:p>
        </w:tc>
        <w:tc>
          <w:tcPr>
            <w:tcW w:w="1134" w:type="dxa"/>
          </w:tcPr>
          <w:p w:rsidR="00972048" w:rsidRDefault="00972048">
            <w:pPr>
              <w:pStyle w:val="ConsPlusNormal"/>
            </w:pP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nformat"/>
        <w:jc w:val="both"/>
      </w:pPr>
      <w:r>
        <w:t xml:space="preserve">                                                                  Таблица 3</w:t>
      </w:r>
    </w:p>
    <w:p w:rsidR="00972048" w:rsidRDefault="00972048">
      <w:pPr>
        <w:pStyle w:val="ConsPlusNonformat"/>
        <w:jc w:val="both"/>
      </w:pPr>
    </w:p>
    <w:p w:rsidR="00972048" w:rsidRDefault="00972048">
      <w:pPr>
        <w:pStyle w:val="ConsPlusNonformat"/>
        <w:jc w:val="both"/>
      </w:pPr>
      <w:r>
        <w:t xml:space="preserve">          Сведения о достижении показателей, результатов и задач</w:t>
      </w:r>
    </w:p>
    <w:p w:rsidR="00972048" w:rsidRDefault="00972048">
      <w:pPr>
        <w:pStyle w:val="ConsPlusNonformat"/>
        <w:jc w:val="both"/>
      </w:pPr>
      <w:r>
        <w:t xml:space="preserve">                        проекта за отчетный период</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154"/>
        <w:gridCol w:w="794"/>
        <w:gridCol w:w="793"/>
        <w:gridCol w:w="1417"/>
        <w:gridCol w:w="2435"/>
      </w:tblGrid>
      <w:tr w:rsidR="00972048">
        <w:tc>
          <w:tcPr>
            <w:tcW w:w="1474" w:type="dxa"/>
          </w:tcPr>
          <w:p w:rsidR="00972048" w:rsidRDefault="00972048">
            <w:pPr>
              <w:pStyle w:val="ConsPlusNormal"/>
              <w:jc w:val="center"/>
            </w:pPr>
            <w:r>
              <w:t>Код элемента мониторинга</w:t>
            </w:r>
          </w:p>
        </w:tc>
        <w:tc>
          <w:tcPr>
            <w:tcW w:w="2154" w:type="dxa"/>
          </w:tcPr>
          <w:p w:rsidR="00972048" w:rsidRDefault="00972048">
            <w:pPr>
              <w:pStyle w:val="ConsPlusNormal"/>
              <w:jc w:val="center"/>
            </w:pPr>
            <w:r>
              <w:t>Наименование результата/задачи</w:t>
            </w:r>
          </w:p>
        </w:tc>
        <w:tc>
          <w:tcPr>
            <w:tcW w:w="794" w:type="dxa"/>
          </w:tcPr>
          <w:p w:rsidR="00972048" w:rsidRDefault="00972048">
            <w:pPr>
              <w:pStyle w:val="ConsPlusNormal"/>
              <w:jc w:val="center"/>
            </w:pPr>
            <w:r>
              <w:t>План</w:t>
            </w:r>
          </w:p>
        </w:tc>
        <w:tc>
          <w:tcPr>
            <w:tcW w:w="793" w:type="dxa"/>
          </w:tcPr>
          <w:p w:rsidR="00972048" w:rsidRDefault="00972048">
            <w:pPr>
              <w:pStyle w:val="ConsPlusNormal"/>
              <w:jc w:val="center"/>
            </w:pPr>
            <w:r>
              <w:t>Факт</w:t>
            </w:r>
          </w:p>
        </w:tc>
        <w:tc>
          <w:tcPr>
            <w:tcW w:w="1417" w:type="dxa"/>
          </w:tcPr>
          <w:p w:rsidR="00972048" w:rsidRDefault="00972048">
            <w:pPr>
              <w:pStyle w:val="ConsPlusNormal"/>
              <w:jc w:val="center"/>
            </w:pPr>
            <w:r>
              <w:t>Степень достижения</w:t>
            </w:r>
          </w:p>
        </w:tc>
        <w:tc>
          <w:tcPr>
            <w:tcW w:w="2435" w:type="dxa"/>
          </w:tcPr>
          <w:p w:rsidR="00972048" w:rsidRDefault="00972048">
            <w:pPr>
              <w:pStyle w:val="ConsPlusNormal"/>
              <w:jc w:val="center"/>
            </w:pPr>
            <w:r>
              <w:t>Обоснование отклонения значения результата/задачи</w:t>
            </w:r>
          </w:p>
        </w:tc>
      </w:tr>
      <w:tr w:rsidR="00972048">
        <w:tc>
          <w:tcPr>
            <w:tcW w:w="1474" w:type="dxa"/>
          </w:tcPr>
          <w:p w:rsidR="00972048" w:rsidRDefault="00972048">
            <w:pPr>
              <w:pStyle w:val="ConsPlusNormal"/>
              <w:jc w:val="center"/>
            </w:pPr>
            <w:r>
              <w:t>1</w:t>
            </w:r>
          </w:p>
        </w:tc>
        <w:tc>
          <w:tcPr>
            <w:tcW w:w="2154" w:type="dxa"/>
          </w:tcPr>
          <w:p w:rsidR="00972048" w:rsidRDefault="00972048">
            <w:pPr>
              <w:pStyle w:val="ConsPlusNormal"/>
              <w:jc w:val="center"/>
            </w:pPr>
            <w:r>
              <w:t>2</w:t>
            </w:r>
          </w:p>
        </w:tc>
        <w:tc>
          <w:tcPr>
            <w:tcW w:w="794" w:type="dxa"/>
          </w:tcPr>
          <w:p w:rsidR="00972048" w:rsidRDefault="00972048">
            <w:pPr>
              <w:pStyle w:val="ConsPlusNormal"/>
              <w:jc w:val="center"/>
            </w:pPr>
            <w:r>
              <w:t>3</w:t>
            </w:r>
          </w:p>
        </w:tc>
        <w:tc>
          <w:tcPr>
            <w:tcW w:w="793" w:type="dxa"/>
          </w:tcPr>
          <w:p w:rsidR="00972048" w:rsidRDefault="00972048">
            <w:pPr>
              <w:pStyle w:val="ConsPlusNormal"/>
              <w:jc w:val="center"/>
            </w:pPr>
            <w:r>
              <w:t>4</w:t>
            </w:r>
          </w:p>
        </w:tc>
        <w:tc>
          <w:tcPr>
            <w:tcW w:w="1417" w:type="dxa"/>
          </w:tcPr>
          <w:p w:rsidR="00972048" w:rsidRDefault="00972048">
            <w:pPr>
              <w:pStyle w:val="ConsPlusNormal"/>
              <w:jc w:val="center"/>
            </w:pPr>
            <w:r>
              <w:t>5</w:t>
            </w:r>
          </w:p>
        </w:tc>
        <w:tc>
          <w:tcPr>
            <w:tcW w:w="2435" w:type="dxa"/>
          </w:tcPr>
          <w:p w:rsidR="00972048" w:rsidRDefault="00972048">
            <w:pPr>
              <w:pStyle w:val="ConsPlusNormal"/>
              <w:jc w:val="center"/>
            </w:pPr>
            <w:r>
              <w:t>6</w:t>
            </w:r>
          </w:p>
        </w:tc>
      </w:tr>
      <w:tr w:rsidR="00972048">
        <w:tc>
          <w:tcPr>
            <w:tcW w:w="1474" w:type="dxa"/>
          </w:tcPr>
          <w:p w:rsidR="00972048" w:rsidRDefault="00972048">
            <w:pPr>
              <w:pStyle w:val="ConsPlusNormal"/>
              <w:jc w:val="center"/>
            </w:pPr>
            <w:proofErr w:type="gramStart"/>
            <w:r>
              <w:t>Р</w:t>
            </w:r>
            <w:proofErr w:type="gramEnd"/>
            <w:r>
              <w:t xml:space="preserve"> 1.1.1</w:t>
            </w:r>
          </w:p>
        </w:tc>
        <w:tc>
          <w:tcPr>
            <w:tcW w:w="2154" w:type="dxa"/>
          </w:tcPr>
          <w:p w:rsidR="00972048" w:rsidRDefault="00972048">
            <w:pPr>
              <w:pStyle w:val="ConsPlusNormal"/>
            </w:pPr>
            <w:r>
              <w:t>Результат 1.1.1</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r w:rsidR="00972048">
        <w:tc>
          <w:tcPr>
            <w:tcW w:w="1474" w:type="dxa"/>
          </w:tcPr>
          <w:p w:rsidR="00972048" w:rsidRDefault="00972048">
            <w:pPr>
              <w:pStyle w:val="ConsPlusNormal"/>
              <w:jc w:val="center"/>
            </w:pPr>
            <w:proofErr w:type="gramStart"/>
            <w:r>
              <w:t>Р</w:t>
            </w:r>
            <w:proofErr w:type="gramEnd"/>
            <w:r>
              <w:t xml:space="preserve"> 1.1.2</w:t>
            </w:r>
          </w:p>
        </w:tc>
        <w:tc>
          <w:tcPr>
            <w:tcW w:w="2154" w:type="dxa"/>
          </w:tcPr>
          <w:p w:rsidR="00972048" w:rsidRDefault="00972048">
            <w:pPr>
              <w:pStyle w:val="ConsPlusNormal"/>
            </w:pPr>
            <w:r>
              <w:t>Результат 1.1.2</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r w:rsidR="00972048">
        <w:tc>
          <w:tcPr>
            <w:tcW w:w="1474" w:type="dxa"/>
          </w:tcPr>
          <w:p w:rsidR="00972048" w:rsidRDefault="00972048">
            <w:pPr>
              <w:pStyle w:val="ConsPlusNormal"/>
              <w:jc w:val="center"/>
            </w:pPr>
            <w:proofErr w:type="gramStart"/>
            <w:r>
              <w:t>Р</w:t>
            </w:r>
            <w:proofErr w:type="gramEnd"/>
            <w:r>
              <w:t xml:space="preserve"> 1.1.N</w:t>
            </w:r>
          </w:p>
        </w:tc>
        <w:tc>
          <w:tcPr>
            <w:tcW w:w="2154" w:type="dxa"/>
          </w:tcPr>
          <w:p w:rsidR="00972048" w:rsidRDefault="00972048">
            <w:pPr>
              <w:pStyle w:val="ConsPlusNormal"/>
            </w:pPr>
            <w:r>
              <w:t>Результат 1.1.N</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r w:rsidR="00972048">
        <w:tc>
          <w:tcPr>
            <w:tcW w:w="1474" w:type="dxa"/>
          </w:tcPr>
          <w:p w:rsidR="00972048" w:rsidRDefault="00972048">
            <w:pPr>
              <w:pStyle w:val="ConsPlusNormal"/>
              <w:jc w:val="center"/>
            </w:pPr>
            <w:proofErr w:type="gramStart"/>
            <w:r>
              <w:t>З</w:t>
            </w:r>
            <w:proofErr w:type="gramEnd"/>
            <w:r>
              <w:t xml:space="preserve"> 1.1.1</w:t>
            </w:r>
          </w:p>
        </w:tc>
        <w:tc>
          <w:tcPr>
            <w:tcW w:w="2154" w:type="dxa"/>
          </w:tcPr>
          <w:p w:rsidR="00972048" w:rsidRDefault="00972048">
            <w:pPr>
              <w:pStyle w:val="ConsPlusNormal"/>
            </w:pPr>
            <w:r>
              <w:t>Задача 1.1.1</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r w:rsidR="00972048">
        <w:tc>
          <w:tcPr>
            <w:tcW w:w="1474" w:type="dxa"/>
          </w:tcPr>
          <w:p w:rsidR="00972048" w:rsidRDefault="00972048">
            <w:pPr>
              <w:pStyle w:val="ConsPlusNormal"/>
              <w:jc w:val="center"/>
            </w:pPr>
            <w:proofErr w:type="gramStart"/>
            <w:r>
              <w:t>З</w:t>
            </w:r>
            <w:proofErr w:type="gramEnd"/>
            <w:r>
              <w:t xml:space="preserve"> 1.1.2</w:t>
            </w:r>
          </w:p>
        </w:tc>
        <w:tc>
          <w:tcPr>
            <w:tcW w:w="2154" w:type="dxa"/>
          </w:tcPr>
          <w:p w:rsidR="00972048" w:rsidRDefault="00972048">
            <w:pPr>
              <w:pStyle w:val="ConsPlusNormal"/>
            </w:pPr>
            <w:r>
              <w:t>Задача 1.1.2</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r w:rsidR="00972048">
        <w:tc>
          <w:tcPr>
            <w:tcW w:w="1474" w:type="dxa"/>
          </w:tcPr>
          <w:p w:rsidR="00972048" w:rsidRDefault="00972048">
            <w:pPr>
              <w:pStyle w:val="ConsPlusNormal"/>
              <w:jc w:val="center"/>
            </w:pPr>
            <w:proofErr w:type="gramStart"/>
            <w:r>
              <w:t>З</w:t>
            </w:r>
            <w:proofErr w:type="gramEnd"/>
            <w:r>
              <w:t xml:space="preserve"> 1.1.N</w:t>
            </w:r>
          </w:p>
        </w:tc>
        <w:tc>
          <w:tcPr>
            <w:tcW w:w="2154" w:type="dxa"/>
          </w:tcPr>
          <w:p w:rsidR="00972048" w:rsidRDefault="00972048">
            <w:pPr>
              <w:pStyle w:val="ConsPlusNormal"/>
            </w:pPr>
            <w:r>
              <w:t>Задача 1.1.N</w:t>
            </w:r>
          </w:p>
        </w:tc>
        <w:tc>
          <w:tcPr>
            <w:tcW w:w="794" w:type="dxa"/>
          </w:tcPr>
          <w:p w:rsidR="00972048" w:rsidRDefault="00972048">
            <w:pPr>
              <w:pStyle w:val="ConsPlusNormal"/>
            </w:pPr>
          </w:p>
        </w:tc>
        <w:tc>
          <w:tcPr>
            <w:tcW w:w="793" w:type="dxa"/>
          </w:tcPr>
          <w:p w:rsidR="00972048" w:rsidRDefault="00972048">
            <w:pPr>
              <w:pStyle w:val="ConsPlusNormal"/>
            </w:pPr>
          </w:p>
        </w:tc>
        <w:tc>
          <w:tcPr>
            <w:tcW w:w="1417" w:type="dxa"/>
          </w:tcPr>
          <w:p w:rsidR="00972048" w:rsidRDefault="00972048">
            <w:pPr>
              <w:pStyle w:val="ConsPlusNormal"/>
            </w:pPr>
          </w:p>
        </w:tc>
        <w:tc>
          <w:tcPr>
            <w:tcW w:w="2435" w:type="dxa"/>
          </w:tcPr>
          <w:p w:rsidR="00972048" w:rsidRDefault="00972048">
            <w:pPr>
              <w:pStyle w:val="ConsPlusNormal"/>
            </w:pPr>
          </w:p>
        </w:tc>
      </w:tr>
    </w:tbl>
    <w:p w:rsidR="00972048" w:rsidRDefault="00972048">
      <w:pPr>
        <w:pStyle w:val="ConsPlusNormal"/>
        <w:jc w:val="both"/>
      </w:pPr>
    </w:p>
    <w:p w:rsidR="00972048" w:rsidRDefault="00972048">
      <w:pPr>
        <w:pStyle w:val="ConsPlusNonformat"/>
        <w:jc w:val="both"/>
      </w:pPr>
      <w:r>
        <w:t xml:space="preserve">                                                                  Таблица 4</w:t>
      </w:r>
    </w:p>
    <w:p w:rsidR="00972048" w:rsidRDefault="00972048">
      <w:pPr>
        <w:pStyle w:val="ConsPlusNonformat"/>
        <w:jc w:val="both"/>
      </w:pPr>
    </w:p>
    <w:p w:rsidR="00972048" w:rsidRDefault="00972048">
      <w:pPr>
        <w:pStyle w:val="ConsPlusNonformat"/>
        <w:jc w:val="both"/>
      </w:pPr>
      <w:r>
        <w:t xml:space="preserve">        Сведения о реализации мероприятий, наступлении контрольных</w:t>
      </w:r>
    </w:p>
    <w:p w:rsidR="00972048" w:rsidRDefault="00972048">
      <w:pPr>
        <w:pStyle w:val="ConsPlusNonformat"/>
        <w:jc w:val="both"/>
      </w:pPr>
      <w:r>
        <w:t xml:space="preserve">       точек и промежуточных результатов проекта за отчетный период</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608"/>
        <w:gridCol w:w="1474"/>
        <w:gridCol w:w="964"/>
        <w:gridCol w:w="964"/>
        <w:gridCol w:w="1474"/>
        <w:gridCol w:w="1531"/>
        <w:gridCol w:w="797"/>
        <w:gridCol w:w="964"/>
        <w:gridCol w:w="1191"/>
        <w:gridCol w:w="1417"/>
        <w:gridCol w:w="1191"/>
        <w:gridCol w:w="1417"/>
        <w:gridCol w:w="1814"/>
      </w:tblGrid>
      <w:tr w:rsidR="00972048">
        <w:tc>
          <w:tcPr>
            <w:tcW w:w="1531" w:type="dxa"/>
          </w:tcPr>
          <w:p w:rsidR="00972048" w:rsidRDefault="00972048">
            <w:pPr>
              <w:pStyle w:val="ConsPlusNormal"/>
              <w:jc w:val="center"/>
            </w:pPr>
            <w:r>
              <w:lastRenderedPageBreak/>
              <w:t>Код элемента мониторинга</w:t>
            </w:r>
          </w:p>
        </w:tc>
        <w:tc>
          <w:tcPr>
            <w:tcW w:w="2608" w:type="dxa"/>
          </w:tcPr>
          <w:p w:rsidR="00972048" w:rsidRDefault="00972048">
            <w:pPr>
              <w:pStyle w:val="ConsPlusNormal"/>
              <w:jc w:val="center"/>
            </w:pPr>
            <w:r>
              <w:t>Наименование мероприятия/контрольной точки/промежуточного результата</w:t>
            </w:r>
          </w:p>
        </w:tc>
        <w:tc>
          <w:tcPr>
            <w:tcW w:w="1474" w:type="dxa"/>
          </w:tcPr>
          <w:p w:rsidR="00972048" w:rsidRDefault="00972048">
            <w:pPr>
              <w:pStyle w:val="ConsPlusNormal"/>
              <w:jc w:val="center"/>
            </w:pPr>
            <w:r>
              <w:t>Реквизиты документа, подтверждающего наступление контрольной точки/промежуточного результата</w:t>
            </w:r>
          </w:p>
        </w:tc>
        <w:tc>
          <w:tcPr>
            <w:tcW w:w="964" w:type="dxa"/>
          </w:tcPr>
          <w:p w:rsidR="00972048" w:rsidRDefault="00972048">
            <w:pPr>
              <w:pStyle w:val="ConsPlusNormal"/>
              <w:jc w:val="center"/>
            </w:pPr>
            <w:r>
              <w:t>Дата начала реализации мероприятия (план)</w:t>
            </w:r>
          </w:p>
        </w:tc>
        <w:tc>
          <w:tcPr>
            <w:tcW w:w="964" w:type="dxa"/>
          </w:tcPr>
          <w:p w:rsidR="00972048" w:rsidRDefault="00972048">
            <w:pPr>
              <w:pStyle w:val="ConsPlusNormal"/>
              <w:jc w:val="center"/>
            </w:pPr>
            <w:r>
              <w:t>Дата начала реализации мероприятия (факт)</w:t>
            </w:r>
          </w:p>
        </w:tc>
        <w:tc>
          <w:tcPr>
            <w:tcW w:w="1474" w:type="dxa"/>
          </w:tcPr>
          <w:p w:rsidR="00972048" w:rsidRDefault="00972048">
            <w:pPr>
              <w:pStyle w:val="ConsPlusNormal"/>
              <w:jc w:val="center"/>
            </w:pPr>
            <w:r>
              <w:t xml:space="preserve">Дата </w:t>
            </w:r>
            <w:proofErr w:type="gramStart"/>
            <w:r>
              <w:t>окончания реализации мероприятия/наступления контрольной точки/промежуточного</w:t>
            </w:r>
            <w:proofErr w:type="gramEnd"/>
            <w:r>
              <w:t xml:space="preserve"> результата (план)</w:t>
            </w:r>
          </w:p>
        </w:tc>
        <w:tc>
          <w:tcPr>
            <w:tcW w:w="1531" w:type="dxa"/>
          </w:tcPr>
          <w:p w:rsidR="00972048" w:rsidRDefault="00972048">
            <w:pPr>
              <w:pStyle w:val="ConsPlusNormal"/>
              <w:jc w:val="center"/>
            </w:pPr>
            <w:r>
              <w:t xml:space="preserve">Дата </w:t>
            </w:r>
            <w:proofErr w:type="gramStart"/>
            <w:r>
              <w:t>окончания реализации мероприятия/наступления контрольной точки</w:t>
            </w:r>
            <w:proofErr w:type="gramEnd"/>
            <w:r>
              <w:t>/</w:t>
            </w:r>
            <w:proofErr w:type="spellStart"/>
            <w:r>
              <w:t>поомежуточного</w:t>
            </w:r>
            <w:proofErr w:type="spellEnd"/>
            <w:r>
              <w:t xml:space="preserve"> результата (факт)</w:t>
            </w:r>
          </w:p>
        </w:tc>
        <w:tc>
          <w:tcPr>
            <w:tcW w:w="797" w:type="dxa"/>
          </w:tcPr>
          <w:p w:rsidR="00972048" w:rsidRDefault="00972048">
            <w:pPr>
              <w:pStyle w:val="ConsPlusNormal"/>
              <w:jc w:val="center"/>
            </w:pPr>
            <w:r>
              <w:t>Отклонения от плановой даты, дней</w:t>
            </w:r>
          </w:p>
        </w:tc>
        <w:tc>
          <w:tcPr>
            <w:tcW w:w="964" w:type="dxa"/>
          </w:tcPr>
          <w:p w:rsidR="00972048" w:rsidRDefault="00972048">
            <w:pPr>
              <w:pStyle w:val="ConsPlusNormal"/>
              <w:jc w:val="center"/>
            </w:pPr>
            <w:r>
              <w:t>Всего утверждено на отчетный период (план), тыс. руб.</w:t>
            </w:r>
          </w:p>
        </w:tc>
        <w:tc>
          <w:tcPr>
            <w:tcW w:w="1191" w:type="dxa"/>
          </w:tcPr>
          <w:p w:rsidR="00972048" w:rsidRDefault="00972048">
            <w:pPr>
              <w:pStyle w:val="ConsPlusNormal"/>
              <w:jc w:val="center"/>
            </w:pPr>
            <w:r>
              <w:t>Федеральный бюджет, утверждено на отчетный период (план), тыс. руб.</w:t>
            </w:r>
          </w:p>
        </w:tc>
        <w:tc>
          <w:tcPr>
            <w:tcW w:w="1417" w:type="dxa"/>
          </w:tcPr>
          <w:p w:rsidR="00972048" w:rsidRDefault="00972048">
            <w:pPr>
              <w:pStyle w:val="ConsPlusNormal"/>
              <w:jc w:val="center"/>
            </w:pPr>
            <w:r>
              <w:t>Бюджет субъекта Российской Федерации, утверждено на отчетный период (план), тыс. руб.</w:t>
            </w:r>
          </w:p>
        </w:tc>
        <w:tc>
          <w:tcPr>
            <w:tcW w:w="1191" w:type="dxa"/>
          </w:tcPr>
          <w:p w:rsidR="00972048" w:rsidRDefault="00972048">
            <w:pPr>
              <w:pStyle w:val="ConsPlusNormal"/>
              <w:jc w:val="center"/>
            </w:pPr>
            <w:r>
              <w:t>Местный бюджет, утверждено на отчетный период (план), тыс. руб.</w:t>
            </w:r>
          </w:p>
        </w:tc>
        <w:tc>
          <w:tcPr>
            <w:tcW w:w="1417" w:type="dxa"/>
          </w:tcPr>
          <w:p w:rsidR="00972048" w:rsidRDefault="00972048">
            <w:pPr>
              <w:pStyle w:val="ConsPlusNormal"/>
              <w:jc w:val="center"/>
            </w:pPr>
            <w:r>
              <w:t>Внебюджетные источники, утверждено на отчетный период (план), тыс. руб.</w:t>
            </w:r>
          </w:p>
        </w:tc>
        <w:tc>
          <w:tcPr>
            <w:tcW w:w="1814" w:type="dxa"/>
          </w:tcPr>
          <w:p w:rsidR="00972048" w:rsidRDefault="00972048">
            <w:pPr>
              <w:pStyle w:val="ConsPlusNormal"/>
              <w:jc w:val="center"/>
            </w:pPr>
            <w:r>
              <w:t>Причины нарушения сроков наступления контрольных точек (</w:t>
            </w:r>
            <w:proofErr w:type="spellStart"/>
            <w:r>
              <w:t>ненаступления</w:t>
            </w:r>
            <w:proofErr w:type="spellEnd"/>
            <w:r>
              <w:t xml:space="preserve"> контрольных точек), сроков начала и (или) окончания мероприятий</w:t>
            </w:r>
          </w:p>
        </w:tc>
      </w:tr>
      <w:tr w:rsidR="00972048">
        <w:tc>
          <w:tcPr>
            <w:tcW w:w="1531" w:type="dxa"/>
          </w:tcPr>
          <w:p w:rsidR="00972048" w:rsidRDefault="00972048">
            <w:pPr>
              <w:pStyle w:val="ConsPlusNormal"/>
              <w:jc w:val="center"/>
            </w:pPr>
            <w:r>
              <w:t>1</w:t>
            </w:r>
          </w:p>
        </w:tc>
        <w:tc>
          <w:tcPr>
            <w:tcW w:w="2608" w:type="dxa"/>
          </w:tcPr>
          <w:p w:rsidR="00972048" w:rsidRDefault="00972048">
            <w:pPr>
              <w:pStyle w:val="ConsPlusNormal"/>
              <w:jc w:val="center"/>
            </w:pPr>
            <w:r>
              <w:t>2</w:t>
            </w:r>
          </w:p>
        </w:tc>
        <w:tc>
          <w:tcPr>
            <w:tcW w:w="1474" w:type="dxa"/>
          </w:tcPr>
          <w:p w:rsidR="00972048" w:rsidRDefault="00972048">
            <w:pPr>
              <w:pStyle w:val="ConsPlusNormal"/>
              <w:jc w:val="center"/>
            </w:pPr>
            <w:r>
              <w:t>3</w:t>
            </w:r>
          </w:p>
        </w:tc>
        <w:tc>
          <w:tcPr>
            <w:tcW w:w="964" w:type="dxa"/>
          </w:tcPr>
          <w:p w:rsidR="00972048" w:rsidRDefault="00972048">
            <w:pPr>
              <w:pStyle w:val="ConsPlusNormal"/>
              <w:jc w:val="center"/>
            </w:pPr>
            <w:r>
              <w:t>4</w:t>
            </w:r>
          </w:p>
        </w:tc>
        <w:tc>
          <w:tcPr>
            <w:tcW w:w="964" w:type="dxa"/>
          </w:tcPr>
          <w:p w:rsidR="00972048" w:rsidRDefault="00972048">
            <w:pPr>
              <w:pStyle w:val="ConsPlusNormal"/>
              <w:jc w:val="center"/>
            </w:pPr>
            <w:r>
              <w:t>5</w:t>
            </w:r>
          </w:p>
        </w:tc>
        <w:tc>
          <w:tcPr>
            <w:tcW w:w="1474" w:type="dxa"/>
          </w:tcPr>
          <w:p w:rsidR="00972048" w:rsidRDefault="00972048">
            <w:pPr>
              <w:pStyle w:val="ConsPlusNormal"/>
              <w:jc w:val="center"/>
            </w:pPr>
            <w:r>
              <w:t>6</w:t>
            </w:r>
          </w:p>
        </w:tc>
        <w:tc>
          <w:tcPr>
            <w:tcW w:w="1531" w:type="dxa"/>
          </w:tcPr>
          <w:p w:rsidR="00972048" w:rsidRDefault="00972048">
            <w:pPr>
              <w:pStyle w:val="ConsPlusNormal"/>
              <w:jc w:val="center"/>
            </w:pPr>
            <w:r>
              <w:t>7</w:t>
            </w:r>
          </w:p>
        </w:tc>
        <w:tc>
          <w:tcPr>
            <w:tcW w:w="797" w:type="dxa"/>
          </w:tcPr>
          <w:p w:rsidR="00972048" w:rsidRDefault="00972048">
            <w:pPr>
              <w:pStyle w:val="ConsPlusNormal"/>
              <w:jc w:val="center"/>
            </w:pPr>
            <w:r>
              <w:t>8</w:t>
            </w:r>
          </w:p>
        </w:tc>
        <w:tc>
          <w:tcPr>
            <w:tcW w:w="964" w:type="dxa"/>
          </w:tcPr>
          <w:p w:rsidR="00972048" w:rsidRDefault="00972048">
            <w:pPr>
              <w:pStyle w:val="ConsPlusNormal"/>
              <w:jc w:val="center"/>
            </w:pPr>
            <w:r>
              <w:t>9</w:t>
            </w:r>
          </w:p>
        </w:tc>
        <w:tc>
          <w:tcPr>
            <w:tcW w:w="1191" w:type="dxa"/>
          </w:tcPr>
          <w:p w:rsidR="00972048" w:rsidRDefault="00972048">
            <w:pPr>
              <w:pStyle w:val="ConsPlusNormal"/>
              <w:jc w:val="center"/>
            </w:pPr>
            <w:r>
              <w:t>10</w:t>
            </w:r>
          </w:p>
        </w:tc>
        <w:tc>
          <w:tcPr>
            <w:tcW w:w="1417" w:type="dxa"/>
          </w:tcPr>
          <w:p w:rsidR="00972048" w:rsidRDefault="00972048">
            <w:pPr>
              <w:pStyle w:val="ConsPlusNormal"/>
              <w:jc w:val="center"/>
            </w:pPr>
            <w:r>
              <w:t>11</w:t>
            </w:r>
          </w:p>
        </w:tc>
        <w:tc>
          <w:tcPr>
            <w:tcW w:w="1191" w:type="dxa"/>
          </w:tcPr>
          <w:p w:rsidR="00972048" w:rsidRDefault="00972048">
            <w:pPr>
              <w:pStyle w:val="ConsPlusNormal"/>
              <w:jc w:val="center"/>
            </w:pPr>
            <w:r>
              <w:t>12</w:t>
            </w:r>
          </w:p>
        </w:tc>
        <w:tc>
          <w:tcPr>
            <w:tcW w:w="1417" w:type="dxa"/>
          </w:tcPr>
          <w:p w:rsidR="00972048" w:rsidRDefault="00972048">
            <w:pPr>
              <w:pStyle w:val="ConsPlusNormal"/>
              <w:jc w:val="center"/>
            </w:pPr>
            <w:r>
              <w:t>13</w:t>
            </w:r>
          </w:p>
        </w:tc>
        <w:tc>
          <w:tcPr>
            <w:tcW w:w="1814" w:type="dxa"/>
          </w:tcPr>
          <w:p w:rsidR="00972048" w:rsidRDefault="00972048">
            <w:pPr>
              <w:pStyle w:val="ConsPlusNormal"/>
              <w:jc w:val="center"/>
            </w:pPr>
            <w:r>
              <w:t>14</w:t>
            </w:r>
          </w:p>
        </w:tc>
      </w:tr>
      <w:tr w:rsidR="00972048">
        <w:tc>
          <w:tcPr>
            <w:tcW w:w="1531" w:type="dxa"/>
            <w:vAlign w:val="center"/>
          </w:tcPr>
          <w:p w:rsidR="00972048" w:rsidRDefault="00972048">
            <w:pPr>
              <w:pStyle w:val="ConsPlusNormal"/>
              <w:jc w:val="center"/>
            </w:pPr>
            <w:r>
              <w:t>М 1</w:t>
            </w:r>
          </w:p>
        </w:tc>
        <w:tc>
          <w:tcPr>
            <w:tcW w:w="2608" w:type="dxa"/>
            <w:vAlign w:val="center"/>
          </w:tcPr>
          <w:p w:rsidR="00972048" w:rsidRDefault="00972048">
            <w:pPr>
              <w:pStyle w:val="ConsPlusNormal"/>
            </w:pPr>
            <w:r>
              <w:t>Мероприятие 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1.1</w:t>
            </w:r>
          </w:p>
        </w:tc>
        <w:tc>
          <w:tcPr>
            <w:tcW w:w="2608" w:type="dxa"/>
            <w:vAlign w:val="center"/>
          </w:tcPr>
          <w:p w:rsidR="00972048" w:rsidRDefault="00972048">
            <w:pPr>
              <w:pStyle w:val="ConsPlusNormal"/>
            </w:pPr>
            <w:r>
              <w:t>Контрольная точка 1.1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1.2</w:t>
            </w:r>
          </w:p>
        </w:tc>
        <w:tc>
          <w:tcPr>
            <w:tcW w:w="2608" w:type="dxa"/>
            <w:vAlign w:val="center"/>
          </w:tcPr>
          <w:p w:rsidR="00972048" w:rsidRDefault="00972048">
            <w:pPr>
              <w:pStyle w:val="ConsPlusNormal"/>
            </w:pPr>
            <w:r>
              <w:t>Контрольная точка 1.2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1.N</w:t>
            </w:r>
          </w:p>
        </w:tc>
        <w:tc>
          <w:tcPr>
            <w:tcW w:w="2608" w:type="dxa"/>
            <w:vAlign w:val="center"/>
          </w:tcPr>
          <w:p w:rsidR="00972048" w:rsidRDefault="00972048">
            <w:pPr>
              <w:pStyle w:val="ConsPlusNormal"/>
            </w:pPr>
            <w:r>
              <w:t>Контрольная точка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1.1</w:t>
            </w:r>
          </w:p>
        </w:tc>
        <w:tc>
          <w:tcPr>
            <w:tcW w:w="2608" w:type="dxa"/>
            <w:vAlign w:val="center"/>
          </w:tcPr>
          <w:p w:rsidR="00972048" w:rsidRDefault="00972048">
            <w:pPr>
              <w:pStyle w:val="ConsPlusNormal"/>
            </w:pPr>
            <w:r>
              <w:t>Промежуточный результат 1.1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1.N</w:t>
            </w:r>
          </w:p>
        </w:tc>
        <w:tc>
          <w:tcPr>
            <w:tcW w:w="2608" w:type="dxa"/>
            <w:vAlign w:val="center"/>
          </w:tcPr>
          <w:p w:rsidR="00972048" w:rsidRDefault="00972048">
            <w:pPr>
              <w:pStyle w:val="ConsPlusNormal"/>
            </w:pPr>
            <w:r>
              <w:t>Контрольная точка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1.N</w:t>
            </w:r>
          </w:p>
        </w:tc>
        <w:tc>
          <w:tcPr>
            <w:tcW w:w="2608" w:type="dxa"/>
            <w:vAlign w:val="center"/>
          </w:tcPr>
          <w:p w:rsidR="00972048" w:rsidRDefault="00972048">
            <w:pPr>
              <w:pStyle w:val="ConsPlusNormal"/>
            </w:pPr>
            <w:r>
              <w:t>Промежуточный результат 1.N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М 2</w:t>
            </w:r>
          </w:p>
        </w:tc>
        <w:tc>
          <w:tcPr>
            <w:tcW w:w="2608" w:type="dxa"/>
            <w:vAlign w:val="center"/>
          </w:tcPr>
          <w:p w:rsidR="00972048" w:rsidRDefault="00972048">
            <w:pPr>
              <w:pStyle w:val="ConsPlusNormal"/>
            </w:pPr>
            <w:r>
              <w:t>Мероприятие 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2.1</w:t>
            </w:r>
          </w:p>
        </w:tc>
        <w:tc>
          <w:tcPr>
            <w:tcW w:w="2608" w:type="dxa"/>
            <w:vAlign w:val="center"/>
          </w:tcPr>
          <w:p w:rsidR="00972048" w:rsidRDefault="00972048">
            <w:pPr>
              <w:pStyle w:val="ConsPlusNormal"/>
            </w:pPr>
            <w:r>
              <w:t>Контрольная точка 2.1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2.2</w:t>
            </w:r>
          </w:p>
        </w:tc>
        <w:tc>
          <w:tcPr>
            <w:tcW w:w="2608" w:type="dxa"/>
            <w:vAlign w:val="center"/>
          </w:tcPr>
          <w:p w:rsidR="00972048" w:rsidRDefault="00972048">
            <w:pPr>
              <w:pStyle w:val="ConsPlusNormal"/>
            </w:pPr>
            <w:r>
              <w:t>Контрольная точка 2.2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lastRenderedPageBreak/>
              <w:t>КТ 2.N</w:t>
            </w:r>
          </w:p>
        </w:tc>
        <w:tc>
          <w:tcPr>
            <w:tcW w:w="2608" w:type="dxa"/>
            <w:vAlign w:val="center"/>
          </w:tcPr>
          <w:p w:rsidR="00972048" w:rsidRDefault="00972048">
            <w:pPr>
              <w:pStyle w:val="ConsPlusNormal"/>
            </w:pPr>
            <w:r>
              <w:t>Контрольная точка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2.1</w:t>
            </w:r>
          </w:p>
        </w:tc>
        <w:tc>
          <w:tcPr>
            <w:tcW w:w="2608" w:type="dxa"/>
            <w:vAlign w:val="center"/>
          </w:tcPr>
          <w:p w:rsidR="00972048" w:rsidRDefault="00972048">
            <w:pPr>
              <w:pStyle w:val="ConsPlusNormal"/>
            </w:pPr>
            <w:r>
              <w:t>Промежуточный результат 2.1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2.N</w:t>
            </w:r>
          </w:p>
        </w:tc>
        <w:tc>
          <w:tcPr>
            <w:tcW w:w="2608" w:type="dxa"/>
            <w:vAlign w:val="center"/>
          </w:tcPr>
          <w:p w:rsidR="00972048" w:rsidRDefault="00972048">
            <w:pPr>
              <w:pStyle w:val="ConsPlusNormal"/>
            </w:pPr>
            <w:r>
              <w:t>Контрольная точка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2.N</w:t>
            </w:r>
          </w:p>
        </w:tc>
        <w:tc>
          <w:tcPr>
            <w:tcW w:w="2608" w:type="dxa"/>
            <w:vAlign w:val="center"/>
          </w:tcPr>
          <w:p w:rsidR="00972048" w:rsidRDefault="00972048">
            <w:pPr>
              <w:pStyle w:val="ConsPlusNormal"/>
            </w:pPr>
            <w:r>
              <w:t>Промежуточный результат 2.N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М N</w:t>
            </w:r>
          </w:p>
        </w:tc>
        <w:tc>
          <w:tcPr>
            <w:tcW w:w="2608" w:type="dxa"/>
            <w:vAlign w:val="center"/>
          </w:tcPr>
          <w:p w:rsidR="00972048" w:rsidRDefault="00972048">
            <w:pPr>
              <w:pStyle w:val="ConsPlusNormal"/>
            </w:pPr>
            <w:r>
              <w:t>Мероприятие 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N.1</w:t>
            </w:r>
          </w:p>
        </w:tc>
        <w:tc>
          <w:tcPr>
            <w:tcW w:w="2608" w:type="dxa"/>
            <w:vAlign w:val="center"/>
          </w:tcPr>
          <w:p w:rsidR="00972048" w:rsidRDefault="00972048">
            <w:pPr>
              <w:pStyle w:val="ConsPlusNormal"/>
            </w:pPr>
            <w:r>
              <w:t>Контрольная точка N.1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N.2</w:t>
            </w:r>
          </w:p>
        </w:tc>
        <w:tc>
          <w:tcPr>
            <w:tcW w:w="2608" w:type="dxa"/>
            <w:vAlign w:val="center"/>
          </w:tcPr>
          <w:p w:rsidR="00972048" w:rsidRDefault="00972048">
            <w:pPr>
              <w:pStyle w:val="ConsPlusNormal"/>
            </w:pPr>
            <w:r>
              <w:t>Контрольная точка N.2</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N.N</w:t>
            </w:r>
          </w:p>
        </w:tc>
        <w:tc>
          <w:tcPr>
            <w:tcW w:w="2608" w:type="dxa"/>
            <w:vAlign w:val="center"/>
          </w:tcPr>
          <w:p w:rsidR="00972048" w:rsidRDefault="00972048">
            <w:pPr>
              <w:pStyle w:val="ConsPlusNormal"/>
            </w:pPr>
            <w:r>
              <w:t>Контрольная точка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N.1</w:t>
            </w:r>
          </w:p>
        </w:tc>
        <w:tc>
          <w:tcPr>
            <w:tcW w:w="2608" w:type="dxa"/>
            <w:vAlign w:val="center"/>
          </w:tcPr>
          <w:p w:rsidR="00972048" w:rsidRDefault="00972048">
            <w:pPr>
              <w:pStyle w:val="ConsPlusNormal"/>
            </w:pPr>
            <w:r>
              <w:t>Промежуточный результат N.1</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r>
              <w:t>КТ N.N</w:t>
            </w:r>
          </w:p>
        </w:tc>
        <w:tc>
          <w:tcPr>
            <w:tcW w:w="2608" w:type="dxa"/>
            <w:vAlign w:val="center"/>
          </w:tcPr>
          <w:p w:rsidR="00972048" w:rsidRDefault="00972048">
            <w:pPr>
              <w:pStyle w:val="ConsPlusNormal"/>
            </w:pPr>
            <w:r>
              <w:t>Контрольная точка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r w:rsidR="00972048">
        <w:tc>
          <w:tcPr>
            <w:tcW w:w="1531" w:type="dxa"/>
            <w:vAlign w:val="center"/>
          </w:tcPr>
          <w:p w:rsidR="00972048" w:rsidRDefault="00972048">
            <w:pPr>
              <w:pStyle w:val="ConsPlusNormal"/>
              <w:jc w:val="center"/>
            </w:pPr>
            <w:proofErr w:type="gramStart"/>
            <w:r>
              <w:t>ПР</w:t>
            </w:r>
            <w:proofErr w:type="gramEnd"/>
            <w:r>
              <w:t xml:space="preserve"> N.N</w:t>
            </w:r>
          </w:p>
        </w:tc>
        <w:tc>
          <w:tcPr>
            <w:tcW w:w="2608" w:type="dxa"/>
            <w:vAlign w:val="center"/>
          </w:tcPr>
          <w:p w:rsidR="00972048" w:rsidRDefault="00972048">
            <w:pPr>
              <w:pStyle w:val="ConsPlusNormal"/>
            </w:pPr>
            <w:r>
              <w:t>Промежуточный результат N.N</w:t>
            </w:r>
          </w:p>
        </w:tc>
        <w:tc>
          <w:tcPr>
            <w:tcW w:w="1474" w:type="dxa"/>
          </w:tcPr>
          <w:p w:rsidR="00972048" w:rsidRDefault="00972048">
            <w:pPr>
              <w:pStyle w:val="ConsPlusNormal"/>
            </w:pPr>
          </w:p>
        </w:tc>
        <w:tc>
          <w:tcPr>
            <w:tcW w:w="964" w:type="dxa"/>
          </w:tcPr>
          <w:p w:rsidR="00972048" w:rsidRDefault="00972048">
            <w:pPr>
              <w:pStyle w:val="ConsPlusNormal"/>
            </w:pPr>
          </w:p>
        </w:tc>
        <w:tc>
          <w:tcPr>
            <w:tcW w:w="964" w:type="dxa"/>
          </w:tcPr>
          <w:p w:rsidR="00972048" w:rsidRDefault="00972048">
            <w:pPr>
              <w:pStyle w:val="ConsPlusNormal"/>
            </w:pPr>
          </w:p>
        </w:tc>
        <w:tc>
          <w:tcPr>
            <w:tcW w:w="1474" w:type="dxa"/>
          </w:tcPr>
          <w:p w:rsidR="00972048" w:rsidRDefault="00972048">
            <w:pPr>
              <w:pStyle w:val="ConsPlusNormal"/>
            </w:pPr>
          </w:p>
        </w:tc>
        <w:tc>
          <w:tcPr>
            <w:tcW w:w="1531" w:type="dxa"/>
          </w:tcPr>
          <w:p w:rsidR="00972048" w:rsidRDefault="00972048">
            <w:pPr>
              <w:pStyle w:val="ConsPlusNormal"/>
            </w:pPr>
          </w:p>
        </w:tc>
        <w:tc>
          <w:tcPr>
            <w:tcW w:w="797" w:type="dxa"/>
          </w:tcPr>
          <w:p w:rsidR="00972048" w:rsidRDefault="00972048">
            <w:pPr>
              <w:pStyle w:val="ConsPlusNormal"/>
            </w:pPr>
          </w:p>
        </w:tc>
        <w:tc>
          <w:tcPr>
            <w:tcW w:w="964"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191" w:type="dxa"/>
          </w:tcPr>
          <w:p w:rsidR="00972048" w:rsidRDefault="00972048">
            <w:pPr>
              <w:pStyle w:val="ConsPlusNormal"/>
            </w:pPr>
          </w:p>
        </w:tc>
        <w:tc>
          <w:tcPr>
            <w:tcW w:w="1417" w:type="dxa"/>
          </w:tcPr>
          <w:p w:rsidR="00972048" w:rsidRDefault="00972048">
            <w:pPr>
              <w:pStyle w:val="ConsPlusNormal"/>
            </w:pPr>
          </w:p>
        </w:tc>
        <w:tc>
          <w:tcPr>
            <w:tcW w:w="1814" w:type="dxa"/>
          </w:tcPr>
          <w:p w:rsidR="00972048" w:rsidRDefault="00972048">
            <w:pPr>
              <w:pStyle w:val="ConsPlusNormal"/>
            </w:pP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right"/>
        <w:outlineLvl w:val="1"/>
      </w:pPr>
      <w:r>
        <w:t>Приложение N 3</w:t>
      </w:r>
    </w:p>
    <w:p w:rsidR="00972048" w:rsidRDefault="00972048">
      <w:pPr>
        <w:pStyle w:val="ConsPlusNormal"/>
        <w:jc w:val="right"/>
      </w:pPr>
      <w:r>
        <w:t>к Методике оценки эффективности</w:t>
      </w:r>
    </w:p>
    <w:p w:rsidR="00972048" w:rsidRDefault="00972048">
      <w:pPr>
        <w:pStyle w:val="ConsPlusNormal"/>
        <w:jc w:val="right"/>
      </w:pPr>
      <w:r>
        <w:t xml:space="preserve">реализации проектов </w:t>
      </w:r>
      <w:proofErr w:type="gramStart"/>
      <w:r>
        <w:t>комплексного</w:t>
      </w:r>
      <w:proofErr w:type="gramEnd"/>
    </w:p>
    <w:p w:rsidR="00972048" w:rsidRDefault="00972048">
      <w:pPr>
        <w:pStyle w:val="ConsPlusNormal"/>
        <w:jc w:val="right"/>
      </w:pPr>
      <w:r>
        <w:t>развития сельских территорий</w:t>
      </w:r>
    </w:p>
    <w:p w:rsidR="00972048" w:rsidRDefault="00972048">
      <w:pPr>
        <w:pStyle w:val="ConsPlusNormal"/>
        <w:jc w:val="right"/>
      </w:pPr>
      <w:r>
        <w:t>или сельских агломераций,</w:t>
      </w:r>
    </w:p>
    <w:p w:rsidR="00972048" w:rsidRDefault="00972048">
      <w:pPr>
        <w:pStyle w:val="ConsPlusNormal"/>
        <w:jc w:val="right"/>
      </w:pPr>
      <w:proofErr w:type="gramStart"/>
      <w:r>
        <w:t>утвержденной</w:t>
      </w:r>
      <w:proofErr w:type="gramEnd"/>
      <w:r>
        <w:t xml:space="preserve"> приказом</w:t>
      </w:r>
    </w:p>
    <w:p w:rsidR="00972048" w:rsidRDefault="00972048">
      <w:pPr>
        <w:pStyle w:val="ConsPlusNormal"/>
        <w:jc w:val="right"/>
      </w:pPr>
      <w:r>
        <w:t>Минсельхоза России</w:t>
      </w:r>
    </w:p>
    <w:p w:rsidR="00972048" w:rsidRDefault="00972048">
      <w:pPr>
        <w:pStyle w:val="ConsPlusNormal"/>
        <w:jc w:val="right"/>
      </w:pPr>
      <w:r>
        <w:t>от 28.12.2021 г. N 881</w:t>
      </w:r>
    </w:p>
    <w:p w:rsidR="00972048" w:rsidRDefault="00972048">
      <w:pPr>
        <w:pStyle w:val="ConsPlusNormal"/>
        <w:jc w:val="both"/>
      </w:pPr>
    </w:p>
    <w:p w:rsidR="00972048" w:rsidRDefault="00972048">
      <w:pPr>
        <w:pStyle w:val="ConsPlusNormal"/>
        <w:jc w:val="right"/>
      </w:pPr>
      <w:r>
        <w:t>Рекомендуемый образец</w:t>
      </w:r>
    </w:p>
    <w:p w:rsidR="00972048" w:rsidRDefault="00972048">
      <w:pPr>
        <w:pStyle w:val="ConsPlusNormal"/>
        <w:jc w:val="both"/>
      </w:pPr>
    </w:p>
    <w:p w:rsidR="00972048" w:rsidRDefault="00972048">
      <w:pPr>
        <w:pStyle w:val="ConsPlusNonformat"/>
        <w:jc w:val="both"/>
      </w:pPr>
      <w:r>
        <w:t xml:space="preserve">                                              УТВЕРЖДЕНО</w:t>
      </w:r>
    </w:p>
    <w:p w:rsidR="00972048" w:rsidRDefault="00972048">
      <w:pPr>
        <w:pStyle w:val="ConsPlusNonformat"/>
        <w:jc w:val="both"/>
      </w:pPr>
      <w:r>
        <w:t xml:space="preserve">                                              Руководитель органа</w:t>
      </w:r>
    </w:p>
    <w:p w:rsidR="00972048" w:rsidRDefault="00972048">
      <w:pPr>
        <w:pStyle w:val="ConsPlusNonformat"/>
        <w:jc w:val="both"/>
      </w:pPr>
      <w:r>
        <w:t xml:space="preserve">                                              исполнительной власти</w:t>
      </w:r>
    </w:p>
    <w:p w:rsidR="00972048" w:rsidRDefault="00972048">
      <w:pPr>
        <w:pStyle w:val="ConsPlusNonformat"/>
        <w:jc w:val="both"/>
      </w:pPr>
      <w:r>
        <w:t xml:space="preserve">                                              субъекта Российской Федерации</w:t>
      </w:r>
    </w:p>
    <w:p w:rsidR="00972048" w:rsidRDefault="00972048">
      <w:pPr>
        <w:pStyle w:val="ConsPlusNonformat"/>
        <w:jc w:val="both"/>
      </w:pPr>
      <w:r>
        <w:t xml:space="preserve">                                              _____________________________</w:t>
      </w:r>
    </w:p>
    <w:p w:rsidR="00972048" w:rsidRDefault="00972048">
      <w:pPr>
        <w:pStyle w:val="ConsPlusNonformat"/>
        <w:jc w:val="both"/>
      </w:pPr>
      <w:r>
        <w:t xml:space="preserve">                                                    (должность)</w:t>
      </w:r>
    </w:p>
    <w:p w:rsidR="00972048" w:rsidRDefault="00972048">
      <w:pPr>
        <w:pStyle w:val="ConsPlusNonformat"/>
        <w:jc w:val="both"/>
      </w:pPr>
      <w:r>
        <w:t xml:space="preserve">                                              </w:t>
      </w:r>
      <w:proofErr w:type="gramStart"/>
      <w:r>
        <w:t>(ФИО (последнее при наличии)</w:t>
      </w:r>
      <w:proofErr w:type="gramEnd"/>
    </w:p>
    <w:p w:rsidR="00972048" w:rsidRDefault="00972048">
      <w:pPr>
        <w:pStyle w:val="ConsPlusNonformat"/>
        <w:jc w:val="both"/>
      </w:pPr>
      <w:r>
        <w:t xml:space="preserve">                                              "__" ___________ 202 г.</w:t>
      </w:r>
    </w:p>
    <w:p w:rsidR="00972048" w:rsidRDefault="00972048">
      <w:pPr>
        <w:pStyle w:val="ConsPlusNonformat"/>
        <w:jc w:val="both"/>
      </w:pPr>
      <w:r>
        <w:t xml:space="preserve">                                              _____________________________</w:t>
      </w:r>
    </w:p>
    <w:p w:rsidR="00972048" w:rsidRDefault="00972048">
      <w:pPr>
        <w:pStyle w:val="ConsPlusNonformat"/>
        <w:jc w:val="both"/>
      </w:pPr>
      <w:r>
        <w:t xml:space="preserve">                                                    (подпись)</w:t>
      </w:r>
    </w:p>
    <w:p w:rsidR="00972048" w:rsidRDefault="00972048">
      <w:pPr>
        <w:pStyle w:val="ConsPlusNonformat"/>
        <w:jc w:val="both"/>
      </w:pPr>
    </w:p>
    <w:p w:rsidR="00972048" w:rsidRDefault="00972048">
      <w:pPr>
        <w:pStyle w:val="ConsPlusNonformat"/>
        <w:jc w:val="both"/>
      </w:pPr>
      <w:bookmarkStart w:id="21" w:name="P2554"/>
      <w:bookmarkEnd w:id="21"/>
      <w:r>
        <w:t xml:space="preserve">                             ПЛАН РЕАЛИЗАЦИИ,</w:t>
      </w:r>
    </w:p>
    <w:p w:rsidR="00972048" w:rsidRDefault="00972048">
      <w:pPr>
        <w:pStyle w:val="ConsPlusNonformat"/>
        <w:jc w:val="both"/>
      </w:pPr>
      <w:r>
        <w:t xml:space="preserve">         </w:t>
      </w:r>
      <w:proofErr w:type="gramStart"/>
      <w:r>
        <w:t>ВКЛЮЧАЮЩИЙ</w:t>
      </w:r>
      <w:proofErr w:type="gramEnd"/>
      <w:r>
        <w:t xml:space="preserve"> КОНТРОЛЬНЫЕ ТОЧКИ, НЕОБХОДИМЫЕ ДЛЯ МОНИТОРИНГА</w:t>
      </w:r>
    </w:p>
    <w:p w:rsidR="00972048" w:rsidRDefault="00972048">
      <w:pPr>
        <w:pStyle w:val="ConsPlusNonformat"/>
        <w:jc w:val="both"/>
      </w:pPr>
      <w:r>
        <w:t xml:space="preserve">          ХОДА РЕАЛИЗАЦИИ ПРОЕКТА КОМПЛЕКСНОГО РАЗВИТИЯ </w:t>
      </w:r>
      <w:proofErr w:type="gramStart"/>
      <w:r>
        <w:t>СЕЛЬСКИХ</w:t>
      </w:r>
      <w:proofErr w:type="gramEnd"/>
    </w:p>
    <w:p w:rsidR="00972048" w:rsidRDefault="00972048">
      <w:pPr>
        <w:pStyle w:val="ConsPlusNonformat"/>
        <w:jc w:val="both"/>
      </w:pPr>
      <w:r>
        <w:t xml:space="preserve">                    ТЕРРИТОРИЙ ИЛИ СЕЛЬСКИХ АГЛОМЕРАЦИЙ</w:t>
      </w:r>
    </w:p>
    <w:p w:rsidR="00972048" w:rsidRDefault="00972048">
      <w:pPr>
        <w:pStyle w:val="ConsPlusNonformat"/>
        <w:jc w:val="both"/>
      </w:pPr>
      <w:r>
        <w:t xml:space="preserve">                        на период 202_ - 202_ годов</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проекта)</w:t>
      </w:r>
    </w:p>
    <w:p w:rsidR="00972048" w:rsidRDefault="00972048">
      <w:pPr>
        <w:pStyle w:val="ConsPlusNonformat"/>
        <w:jc w:val="both"/>
      </w:pPr>
    </w:p>
    <w:p w:rsidR="00972048" w:rsidRDefault="00972048">
      <w:pPr>
        <w:pStyle w:val="ConsPlusNonformat"/>
        <w:jc w:val="both"/>
      </w:pPr>
      <w:r>
        <w:t>___________________________________________________________________________</w:t>
      </w:r>
    </w:p>
    <w:p w:rsidR="00972048" w:rsidRDefault="00972048">
      <w:pPr>
        <w:pStyle w:val="ConsPlusNonformat"/>
        <w:jc w:val="both"/>
      </w:pPr>
      <w:r>
        <w:t xml:space="preserve">               (наименование субъекта Российской Федерации)</w:t>
      </w:r>
    </w:p>
    <w:p w:rsidR="00972048" w:rsidRDefault="00972048">
      <w:pPr>
        <w:pStyle w:val="ConsPlusNormal"/>
        <w:jc w:val="both"/>
      </w:pPr>
    </w:p>
    <w:p w:rsidR="00972048" w:rsidRDefault="00972048">
      <w:pPr>
        <w:pStyle w:val="ConsPlusNormal"/>
        <w:sectPr w:rsidR="0097204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324"/>
        <w:gridCol w:w="1417"/>
        <w:gridCol w:w="1291"/>
        <w:gridCol w:w="581"/>
        <w:gridCol w:w="797"/>
        <w:gridCol w:w="1644"/>
        <w:gridCol w:w="1382"/>
        <w:gridCol w:w="1392"/>
        <w:gridCol w:w="1397"/>
        <w:gridCol w:w="1862"/>
      </w:tblGrid>
      <w:tr w:rsidR="00972048">
        <w:tc>
          <w:tcPr>
            <w:tcW w:w="1134" w:type="dxa"/>
            <w:vMerge w:val="restart"/>
          </w:tcPr>
          <w:p w:rsidR="00972048" w:rsidRDefault="00972048">
            <w:pPr>
              <w:pStyle w:val="ConsPlusNormal"/>
              <w:jc w:val="center"/>
            </w:pPr>
            <w:r>
              <w:lastRenderedPageBreak/>
              <w:t>Код элемента мониторинга</w:t>
            </w:r>
          </w:p>
        </w:tc>
        <w:tc>
          <w:tcPr>
            <w:tcW w:w="2324" w:type="dxa"/>
            <w:vMerge w:val="restart"/>
          </w:tcPr>
          <w:p w:rsidR="00972048" w:rsidRDefault="00972048">
            <w:pPr>
              <w:pStyle w:val="ConsPlusNormal"/>
              <w:jc w:val="center"/>
            </w:pPr>
            <w:r>
              <w:t xml:space="preserve">Наименование </w:t>
            </w:r>
            <w:proofErr w:type="gramStart"/>
            <w:r>
              <w:t>проекта/результата проекта/задачи проекта/мероприятия проекта/контрольной точки/промежуточного результата проекта</w:t>
            </w:r>
            <w:proofErr w:type="gramEnd"/>
          </w:p>
        </w:tc>
        <w:tc>
          <w:tcPr>
            <w:tcW w:w="3289" w:type="dxa"/>
            <w:gridSpan w:val="3"/>
          </w:tcPr>
          <w:p w:rsidR="00972048" w:rsidRDefault="00972048">
            <w:pPr>
              <w:pStyle w:val="ConsPlusNormal"/>
              <w:jc w:val="center"/>
            </w:pPr>
            <w:proofErr w:type="gramStart"/>
            <w:r>
              <w:t>Срок</w:t>
            </w:r>
            <w:proofErr w:type="gramEnd"/>
            <w:r>
              <w:t>/Ожидаемый результат</w:t>
            </w:r>
          </w:p>
        </w:tc>
        <w:tc>
          <w:tcPr>
            <w:tcW w:w="6612" w:type="dxa"/>
            <w:gridSpan w:val="5"/>
          </w:tcPr>
          <w:p w:rsidR="00972048" w:rsidRDefault="00972048">
            <w:pPr>
              <w:pStyle w:val="ConsPlusNormal"/>
              <w:jc w:val="center"/>
            </w:pPr>
            <w:r>
              <w:t>Финансовое обеспечение (тыс. руб., 1 знак после запятой)</w:t>
            </w:r>
          </w:p>
        </w:tc>
        <w:tc>
          <w:tcPr>
            <w:tcW w:w="1862" w:type="dxa"/>
            <w:vMerge w:val="restart"/>
          </w:tcPr>
          <w:p w:rsidR="00972048" w:rsidRDefault="00972048">
            <w:pPr>
              <w:pStyle w:val="ConsPlusNormal"/>
              <w:jc w:val="center"/>
            </w:pPr>
            <w:r>
              <w:t>ФИО (последнее при наличии), должность лица, ответственного за реализацию мероприятия</w:t>
            </w:r>
          </w:p>
        </w:tc>
      </w:tr>
      <w:tr w:rsidR="00972048">
        <w:tc>
          <w:tcPr>
            <w:tcW w:w="1134" w:type="dxa"/>
            <w:vMerge/>
          </w:tcPr>
          <w:p w:rsidR="00972048" w:rsidRDefault="00972048">
            <w:pPr>
              <w:pStyle w:val="ConsPlusNormal"/>
            </w:pPr>
          </w:p>
        </w:tc>
        <w:tc>
          <w:tcPr>
            <w:tcW w:w="2324" w:type="dxa"/>
            <w:vMerge/>
          </w:tcPr>
          <w:p w:rsidR="00972048" w:rsidRDefault="00972048">
            <w:pPr>
              <w:pStyle w:val="ConsPlusNormal"/>
            </w:pPr>
          </w:p>
        </w:tc>
        <w:tc>
          <w:tcPr>
            <w:tcW w:w="1417" w:type="dxa"/>
          </w:tcPr>
          <w:p w:rsidR="00972048" w:rsidRDefault="00972048">
            <w:pPr>
              <w:pStyle w:val="ConsPlusNormal"/>
              <w:jc w:val="center"/>
            </w:pPr>
            <w:r>
              <w:t>Дата начала реализации проекта/фактическое значение результата/задачи/дата начала реализации мероприятия</w:t>
            </w:r>
          </w:p>
        </w:tc>
        <w:tc>
          <w:tcPr>
            <w:tcW w:w="1872" w:type="dxa"/>
            <w:gridSpan w:val="2"/>
          </w:tcPr>
          <w:p w:rsidR="00972048" w:rsidRDefault="00972048">
            <w:pPr>
              <w:pStyle w:val="ConsPlusNormal"/>
              <w:jc w:val="center"/>
            </w:pPr>
            <w:r>
              <w:t>Дата окончания реализации проекта/плановое значение результата/задачи/дата завершения мероприятия/дата наступления КТ/промежуточного результата проекта</w:t>
            </w:r>
          </w:p>
        </w:tc>
        <w:tc>
          <w:tcPr>
            <w:tcW w:w="797" w:type="dxa"/>
          </w:tcPr>
          <w:p w:rsidR="00972048" w:rsidRDefault="00972048">
            <w:pPr>
              <w:pStyle w:val="ConsPlusNormal"/>
              <w:jc w:val="center"/>
            </w:pPr>
            <w:r>
              <w:t>Всего</w:t>
            </w:r>
          </w:p>
        </w:tc>
        <w:tc>
          <w:tcPr>
            <w:tcW w:w="1644" w:type="dxa"/>
          </w:tcPr>
          <w:p w:rsidR="00972048" w:rsidRDefault="00972048">
            <w:pPr>
              <w:pStyle w:val="ConsPlusNormal"/>
              <w:jc w:val="center"/>
            </w:pPr>
            <w:r>
              <w:t>Федеральный бюджет</w:t>
            </w:r>
          </w:p>
        </w:tc>
        <w:tc>
          <w:tcPr>
            <w:tcW w:w="1382" w:type="dxa"/>
          </w:tcPr>
          <w:p w:rsidR="00972048" w:rsidRDefault="00972048">
            <w:pPr>
              <w:pStyle w:val="ConsPlusNormal"/>
              <w:jc w:val="center"/>
            </w:pPr>
            <w:r>
              <w:t>Бюджет субъекта Российской Федерации</w:t>
            </w:r>
          </w:p>
        </w:tc>
        <w:tc>
          <w:tcPr>
            <w:tcW w:w="1392" w:type="dxa"/>
          </w:tcPr>
          <w:p w:rsidR="00972048" w:rsidRDefault="00972048">
            <w:pPr>
              <w:pStyle w:val="ConsPlusNormal"/>
              <w:jc w:val="center"/>
            </w:pPr>
            <w:r>
              <w:t>Местный бюджет</w:t>
            </w:r>
          </w:p>
        </w:tc>
        <w:tc>
          <w:tcPr>
            <w:tcW w:w="1397" w:type="dxa"/>
          </w:tcPr>
          <w:p w:rsidR="00972048" w:rsidRDefault="00972048">
            <w:pPr>
              <w:pStyle w:val="ConsPlusNormal"/>
              <w:jc w:val="center"/>
            </w:pPr>
            <w:r>
              <w:t>Внебюджетные источники</w:t>
            </w:r>
          </w:p>
        </w:tc>
        <w:tc>
          <w:tcPr>
            <w:tcW w:w="1862" w:type="dxa"/>
            <w:vMerge/>
          </w:tcPr>
          <w:p w:rsidR="00972048" w:rsidRDefault="00972048">
            <w:pPr>
              <w:pStyle w:val="ConsPlusNormal"/>
            </w:pPr>
          </w:p>
        </w:tc>
      </w:tr>
      <w:tr w:rsidR="00972048">
        <w:tc>
          <w:tcPr>
            <w:tcW w:w="1134" w:type="dxa"/>
          </w:tcPr>
          <w:p w:rsidR="00972048" w:rsidRDefault="00972048">
            <w:pPr>
              <w:pStyle w:val="ConsPlusNormal"/>
              <w:jc w:val="center"/>
            </w:pPr>
            <w:r>
              <w:t>1</w:t>
            </w:r>
          </w:p>
        </w:tc>
        <w:tc>
          <w:tcPr>
            <w:tcW w:w="2324" w:type="dxa"/>
          </w:tcPr>
          <w:p w:rsidR="00972048" w:rsidRDefault="00972048">
            <w:pPr>
              <w:pStyle w:val="ConsPlusNormal"/>
              <w:jc w:val="center"/>
            </w:pPr>
            <w:r>
              <w:t>2</w:t>
            </w:r>
          </w:p>
        </w:tc>
        <w:tc>
          <w:tcPr>
            <w:tcW w:w="1417" w:type="dxa"/>
          </w:tcPr>
          <w:p w:rsidR="00972048" w:rsidRDefault="00972048">
            <w:pPr>
              <w:pStyle w:val="ConsPlusNormal"/>
              <w:jc w:val="center"/>
            </w:pPr>
            <w:r>
              <w:t>3</w:t>
            </w:r>
          </w:p>
        </w:tc>
        <w:tc>
          <w:tcPr>
            <w:tcW w:w="1291" w:type="dxa"/>
          </w:tcPr>
          <w:p w:rsidR="00972048" w:rsidRDefault="00972048">
            <w:pPr>
              <w:pStyle w:val="ConsPlusNormal"/>
              <w:jc w:val="center"/>
            </w:pPr>
            <w:r>
              <w:t>4</w:t>
            </w:r>
          </w:p>
        </w:tc>
        <w:tc>
          <w:tcPr>
            <w:tcW w:w="1378" w:type="dxa"/>
            <w:gridSpan w:val="2"/>
          </w:tcPr>
          <w:p w:rsidR="00972048" w:rsidRDefault="00972048">
            <w:pPr>
              <w:pStyle w:val="ConsPlusNormal"/>
              <w:jc w:val="center"/>
            </w:pPr>
            <w:r>
              <w:t>5</w:t>
            </w:r>
          </w:p>
        </w:tc>
        <w:tc>
          <w:tcPr>
            <w:tcW w:w="1644" w:type="dxa"/>
          </w:tcPr>
          <w:p w:rsidR="00972048" w:rsidRDefault="00972048">
            <w:pPr>
              <w:pStyle w:val="ConsPlusNormal"/>
              <w:jc w:val="center"/>
            </w:pPr>
            <w:r>
              <w:t>6</w:t>
            </w:r>
          </w:p>
        </w:tc>
        <w:tc>
          <w:tcPr>
            <w:tcW w:w="1382" w:type="dxa"/>
          </w:tcPr>
          <w:p w:rsidR="00972048" w:rsidRDefault="00972048">
            <w:pPr>
              <w:pStyle w:val="ConsPlusNormal"/>
              <w:jc w:val="center"/>
            </w:pPr>
            <w:r>
              <w:t>7</w:t>
            </w:r>
          </w:p>
        </w:tc>
        <w:tc>
          <w:tcPr>
            <w:tcW w:w="1392" w:type="dxa"/>
          </w:tcPr>
          <w:p w:rsidR="00972048" w:rsidRDefault="00972048">
            <w:pPr>
              <w:pStyle w:val="ConsPlusNormal"/>
              <w:jc w:val="center"/>
            </w:pPr>
            <w:r>
              <w:t>8</w:t>
            </w:r>
          </w:p>
        </w:tc>
        <w:tc>
          <w:tcPr>
            <w:tcW w:w="1397" w:type="dxa"/>
          </w:tcPr>
          <w:p w:rsidR="00972048" w:rsidRDefault="00972048">
            <w:pPr>
              <w:pStyle w:val="ConsPlusNormal"/>
              <w:jc w:val="center"/>
            </w:pPr>
            <w:r>
              <w:t>9</w:t>
            </w:r>
          </w:p>
        </w:tc>
        <w:tc>
          <w:tcPr>
            <w:tcW w:w="1862" w:type="dxa"/>
          </w:tcPr>
          <w:p w:rsidR="00972048" w:rsidRDefault="00972048">
            <w:pPr>
              <w:pStyle w:val="ConsPlusNormal"/>
              <w:jc w:val="center"/>
            </w:pPr>
            <w:r>
              <w:t>10</w:t>
            </w:r>
          </w:p>
        </w:tc>
      </w:tr>
      <w:tr w:rsidR="00972048">
        <w:tc>
          <w:tcPr>
            <w:tcW w:w="1134" w:type="dxa"/>
            <w:vAlign w:val="center"/>
          </w:tcPr>
          <w:p w:rsidR="00972048" w:rsidRDefault="00972048">
            <w:pPr>
              <w:pStyle w:val="ConsPlusNormal"/>
            </w:pPr>
          </w:p>
        </w:tc>
        <w:tc>
          <w:tcPr>
            <w:tcW w:w="2324" w:type="dxa"/>
            <w:vAlign w:val="center"/>
          </w:tcPr>
          <w:p w:rsidR="00972048" w:rsidRDefault="00972048">
            <w:pPr>
              <w:pStyle w:val="ConsPlusNormal"/>
            </w:pPr>
            <w:r>
              <w:t>НАИМЕНОВАНИЕ ПРОЕКТА КОМПЛЕКСНОГО РАЗВИТИЯ СЕЛЬСКИХ ТЕРРИТОРИЙ ИЛИ СЕЛЬСКИХ АГЛОМЕРАЦИЙ</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p>
        </w:tc>
        <w:tc>
          <w:tcPr>
            <w:tcW w:w="2324" w:type="dxa"/>
            <w:vAlign w:val="center"/>
          </w:tcPr>
          <w:p w:rsidR="00972048" w:rsidRDefault="00972048">
            <w:pPr>
              <w:pStyle w:val="ConsPlusNormal"/>
            </w:pPr>
            <w:r>
              <w:t>Объем финансового обеспечения проекта комплексного развития сельских территорий или сельских агломераций, первый год реализации</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p>
        </w:tc>
        <w:tc>
          <w:tcPr>
            <w:tcW w:w="2324" w:type="dxa"/>
            <w:vAlign w:val="center"/>
          </w:tcPr>
          <w:p w:rsidR="00972048" w:rsidRDefault="00972048">
            <w:pPr>
              <w:pStyle w:val="ConsPlusNormal"/>
            </w:pPr>
            <w:r>
              <w:t xml:space="preserve">Объем финансового обеспечения проекта </w:t>
            </w:r>
            <w:r>
              <w:lastRenderedPageBreak/>
              <w:t>комплексного развития сельских территорий или сельских агломераций, второй год реализации</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p>
        </w:tc>
        <w:tc>
          <w:tcPr>
            <w:tcW w:w="2324" w:type="dxa"/>
            <w:vAlign w:val="center"/>
          </w:tcPr>
          <w:p w:rsidR="00972048" w:rsidRDefault="00972048">
            <w:pPr>
              <w:pStyle w:val="ConsPlusNormal"/>
            </w:pPr>
            <w:r>
              <w:t>Объем финансового обеспечения проекта комплексного развития сельских территорий или сельских агломераций, третий год реализации</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outlineLvl w:val="2"/>
            </w:pPr>
            <w:r>
              <w:t>I</w:t>
            </w:r>
          </w:p>
        </w:tc>
        <w:tc>
          <w:tcPr>
            <w:tcW w:w="2324" w:type="dxa"/>
            <w:vAlign w:val="center"/>
          </w:tcPr>
          <w:p w:rsidR="00972048" w:rsidRDefault="00972048">
            <w:pPr>
              <w:pStyle w:val="ConsPlusNormal"/>
            </w:pPr>
            <w:r>
              <w:t>РЕЗУЛЬТАТЫ ПРОЕКТА</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jc w:val="center"/>
            </w:pPr>
            <w:r>
              <w:t>X</w:t>
            </w: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1</w:t>
            </w:r>
          </w:p>
        </w:tc>
        <w:tc>
          <w:tcPr>
            <w:tcW w:w="2324" w:type="dxa"/>
            <w:vAlign w:val="center"/>
          </w:tcPr>
          <w:p w:rsidR="00972048" w:rsidRDefault="00972048">
            <w:pPr>
              <w:pStyle w:val="ConsPlusNormal"/>
            </w:pPr>
            <w:r>
              <w:t>Результат проекта 1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1.1</w:t>
            </w:r>
          </w:p>
        </w:tc>
        <w:tc>
          <w:tcPr>
            <w:tcW w:w="2324" w:type="dxa"/>
            <w:vAlign w:val="center"/>
          </w:tcPr>
          <w:p w:rsidR="00972048" w:rsidRDefault="00972048">
            <w:pPr>
              <w:pStyle w:val="ConsPlusNormal"/>
            </w:pPr>
            <w:r>
              <w:t>Результат проекта 1 (на конец первого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1.2</w:t>
            </w:r>
          </w:p>
        </w:tc>
        <w:tc>
          <w:tcPr>
            <w:tcW w:w="2324" w:type="dxa"/>
            <w:vAlign w:val="center"/>
          </w:tcPr>
          <w:p w:rsidR="00972048" w:rsidRDefault="00972048">
            <w:pPr>
              <w:pStyle w:val="ConsPlusNormal"/>
            </w:pPr>
            <w:r>
              <w:t>Результат проекта 1 (на конец второго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1.3</w:t>
            </w:r>
          </w:p>
        </w:tc>
        <w:tc>
          <w:tcPr>
            <w:tcW w:w="2324" w:type="dxa"/>
            <w:vAlign w:val="center"/>
          </w:tcPr>
          <w:p w:rsidR="00972048" w:rsidRDefault="00972048">
            <w:pPr>
              <w:pStyle w:val="ConsPlusNormal"/>
            </w:pPr>
            <w:r>
              <w:t>Результат проекта 1 (на конец третьего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N</w:t>
            </w:r>
          </w:p>
        </w:tc>
        <w:tc>
          <w:tcPr>
            <w:tcW w:w="2324" w:type="dxa"/>
            <w:vAlign w:val="center"/>
          </w:tcPr>
          <w:p w:rsidR="00972048" w:rsidRDefault="00972048">
            <w:pPr>
              <w:pStyle w:val="ConsPlusNormal"/>
            </w:pPr>
            <w:r>
              <w:t>Результат проекта N</w:t>
            </w:r>
          </w:p>
          <w:p w:rsidR="00972048" w:rsidRDefault="00972048">
            <w:pPr>
              <w:pStyle w:val="ConsPlusNormal"/>
            </w:pPr>
            <w:r>
              <w:lastRenderedPageBreak/>
              <w:t>(ед.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lastRenderedPageBreak/>
              <w:t>Р</w:t>
            </w:r>
            <w:proofErr w:type="gramEnd"/>
            <w:r>
              <w:t xml:space="preserve"> N.1</w:t>
            </w:r>
          </w:p>
        </w:tc>
        <w:tc>
          <w:tcPr>
            <w:tcW w:w="2324" w:type="dxa"/>
            <w:vAlign w:val="center"/>
          </w:tcPr>
          <w:p w:rsidR="00972048" w:rsidRDefault="00972048">
            <w:pPr>
              <w:pStyle w:val="ConsPlusNormal"/>
            </w:pPr>
            <w:r>
              <w:t>Результат проекта N (на конец первого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N.2</w:t>
            </w:r>
          </w:p>
        </w:tc>
        <w:tc>
          <w:tcPr>
            <w:tcW w:w="2324" w:type="dxa"/>
            <w:vAlign w:val="center"/>
          </w:tcPr>
          <w:p w:rsidR="00972048" w:rsidRDefault="00972048">
            <w:pPr>
              <w:pStyle w:val="ConsPlusNormal"/>
            </w:pPr>
            <w:r>
              <w:t>Результат проекта N (на конец второго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Р</w:t>
            </w:r>
            <w:proofErr w:type="gramEnd"/>
            <w:r>
              <w:t xml:space="preserve"> N.3</w:t>
            </w:r>
          </w:p>
        </w:tc>
        <w:tc>
          <w:tcPr>
            <w:tcW w:w="2324" w:type="dxa"/>
            <w:vAlign w:val="center"/>
          </w:tcPr>
          <w:p w:rsidR="00972048" w:rsidRDefault="00972048">
            <w:pPr>
              <w:pStyle w:val="ConsPlusNormal"/>
            </w:pPr>
            <w:r>
              <w:t>Результат проекта N (на конец третьего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outlineLvl w:val="2"/>
            </w:pPr>
            <w:r>
              <w:t>II</w:t>
            </w:r>
          </w:p>
        </w:tc>
        <w:tc>
          <w:tcPr>
            <w:tcW w:w="2324" w:type="dxa"/>
            <w:vAlign w:val="center"/>
          </w:tcPr>
          <w:p w:rsidR="00972048" w:rsidRDefault="00972048">
            <w:pPr>
              <w:pStyle w:val="ConsPlusNormal"/>
            </w:pPr>
            <w:r>
              <w:t>ЗАДАЧИ ПРОЕКТА</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jc w:val="center"/>
            </w:pPr>
            <w:r>
              <w:t>X</w:t>
            </w: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1</w:t>
            </w:r>
          </w:p>
        </w:tc>
        <w:tc>
          <w:tcPr>
            <w:tcW w:w="2324" w:type="dxa"/>
            <w:vAlign w:val="center"/>
          </w:tcPr>
          <w:p w:rsidR="00972048" w:rsidRDefault="00972048">
            <w:pPr>
              <w:pStyle w:val="ConsPlusNormal"/>
            </w:pPr>
            <w:r>
              <w:t>Задача проекта 1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1.1</w:t>
            </w:r>
          </w:p>
        </w:tc>
        <w:tc>
          <w:tcPr>
            <w:tcW w:w="2324" w:type="dxa"/>
            <w:vAlign w:val="center"/>
          </w:tcPr>
          <w:p w:rsidR="00972048" w:rsidRDefault="00972048">
            <w:pPr>
              <w:pStyle w:val="ConsPlusNormal"/>
            </w:pPr>
            <w:r>
              <w:t>Задача проекта 1 (на конец первого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1.2</w:t>
            </w:r>
          </w:p>
        </w:tc>
        <w:tc>
          <w:tcPr>
            <w:tcW w:w="2324" w:type="dxa"/>
            <w:vAlign w:val="center"/>
          </w:tcPr>
          <w:p w:rsidR="00972048" w:rsidRDefault="00972048">
            <w:pPr>
              <w:pStyle w:val="ConsPlusNormal"/>
            </w:pPr>
            <w:r>
              <w:t>Задача проекта 1 (на конец второго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1.3</w:t>
            </w:r>
          </w:p>
        </w:tc>
        <w:tc>
          <w:tcPr>
            <w:tcW w:w="2324" w:type="dxa"/>
            <w:vAlign w:val="center"/>
          </w:tcPr>
          <w:p w:rsidR="00972048" w:rsidRDefault="00972048">
            <w:pPr>
              <w:pStyle w:val="ConsPlusNormal"/>
            </w:pPr>
            <w:r>
              <w:t xml:space="preserve">Задача проекта 1 (на конец третьего года реализации проекта) </w:t>
            </w:r>
            <w:r>
              <w:lastRenderedPageBreak/>
              <w:t>(ед.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lastRenderedPageBreak/>
              <w:t>З</w:t>
            </w:r>
            <w:proofErr w:type="gramEnd"/>
            <w:r>
              <w:t xml:space="preserve"> N</w:t>
            </w:r>
          </w:p>
        </w:tc>
        <w:tc>
          <w:tcPr>
            <w:tcW w:w="2324" w:type="dxa"/>
            <w:vAlign w:val="center"/>
          </w:tcPr>
          <w:p w:rsidR="00972048" w:rsidRDefault="00972048">
            <w:pPr>
              <w:pStyle w:val="ConsPlusNormal"/>
            </w:pPr>
            <w:r>
              <w:t>Задача проекта N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N.1</w:t>
            </w:r>
          </w:p>
        </w:tc>
        <w:tc>
          <w:tcPr>
            <w:tcW w:w="2324" w:type="dxa"/>
            <w:vAlign w:val="center"/>
          </w:tcPr>
          <w:p w:rsidR="00972048" w:rsidRDefault="00972048">
            <w:pPr>
              <w:pStyle w:val="ConsPlusNormal"/>
            </w:pPr>
            <w:r>
              <w:t>Задача проекта N (на конец первого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N.2</w:t>
            </w:r>
          </w:p>
        </w:tc>
        <w:tc>
          <w:tcPr>
            <w:tcW w:w="2324" w:type="dxa"/>
            <w:vAlign w:val="center"/>
          </w:tcPr>
          <w:p w:rsidR="00972048" w:rsidRDefault="00972048">
            <w:pPr>
              <w:pStyle w:val="ConsPlusNormal"/>
            </w:pPr>
            <w:r>
              <w:t>Задача проекта N (на конец второго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З</w:t>
            </w:r>
            <w:proofErr w:type="gramEnd"/>
            <w:r>
              <w:t xml:space="preserve"> N.3</w:t>
            </w:r>
          </w:p>
        </w:tc>
        <w:tc>
          <w:tcPr>
            <w:tcW w:w="2324" w:type="dxa"/>
            <w:vAlign w:val="center"/>
          </w:tcPr>
          <w:p w:rsidR="00972048" w:rsidRDefault="00972048">
            <w:pPr>
              <w:pStyle w:val="ConsPlusNormal"/>
            </w:pPr>
            <w:r>
              <w:t>Задача проекта N (на конец третьего года реализации проекта) (ед. изм.)</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outlineLvl w:val="2"/>
            </w:pPr>
            <w:r>
              <w:t>III</w:t>
            </w:r>
          </w:p>
        </w:tc>
        <w:tc>
          <w:tcPr>
            <w:tcW w:w="2324" w:type="dxa"/>
            <w:vAlign w:val="center"/>
          </w:tcPr>
          <w:p w:rsidR="00972048" w:rsidRDefault="00972048">
            <w:pPr>
              <w:pStyle w:val="ConsPlusNormal"/>
            </w:pPr>
            <w:r>
              <w:t>МЕРОПРИЯТИЯ ПРОЕКТА</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jc w:val="center"/>
            </w:pPr>
            <w:r>
              <w:t>X</w:t>
            </w: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М 1</w:t>
            </w:r>
          </w:p>
        </w:tc>
        <w:tc>
          <w:tcPr>
            <w:tcW w:w="2324" w:type="dxa"/>
            <w:vAlign w:val="center"/>
          </w:tcPr>
          <w:p w:rsidR="00972048" w:rsidRDefault="00972048">
            <w:pPr>
              <w:pStyle w:val="ConsPlusNormal"/>
            </w:pPr>
            <w:r>
              <w:t>НАИМЕНОВАНИЕ МЕРОПРИЯТИЯ N 1</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r>
              <w:t>КТ 1.1</w:t>
            </w:r>
          </w:p>
        </w:tc>
        <w:tc>
          <w:tcPr>
            <w:tcW w:w="2324" w:type="dxa"/>
            <w:vAlign w:val="center"/>
          </w:tcPr>
          <w:p w:rsidR="00972048" w:rsidRDefault="00972048">
            <w:pPr>
              <w:pStyle w:val="ConsPlusNormal"/>
            </w:pPr>
            <w:r>
              <w:t>Контрольная точка мероприятия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КТ 1.N</w:t>
            </w:r>
          </w:p>
        </w:tc>
        <w:tc>
          <w:tcPr>
            <w:tcW w:w="2324" w:type="dxa"/>
            <w:vAlign w:val="center"/>
          </w:tcPr>
          <w:p w:rsidR="00972048" w:rsidRDefault="00972048">
            <w:pPr>
              <w:pStyle w:val="ConsPlusNormal"/>
            </w:pPr>
            <w:r>
              <w:t>Контрольная точка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1</w:t>
            </w:r>
          </w:p>
        </w:tc>
        <w:tc>
          <w:tcPr>
            <w:tcW w:w="2324" w:type="dxa"/>
            <w:vAlign w:val="center"/>
          </w:tcPr>
          <w:p w:rsidR="00972048" w:rsidRDefault="00972048">
            <w:pPr>
              <w:pStyle w:val="ConsPlusNormal"/>
            </w:pPr>
            <w:r>
              <w:t>Промежуточный результат мероприятия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lastRenderedPageBreak/>
              <w:t>КТ 1.N + 1</w:t>
            </w:r>
          </w:p>
        </w:tc>
        <w:tc>
          <w:tcPr>
            <w:tcW w:w="2324" w:type="dxa"/>
            <w:vAlign w:val="center"/>
          </w:tcPr>
          <w:p w:rsidR="00972048" w:rsidRDefault="00972048">
            <w:pPr>
              <w:pStyle w:val="ConsPlusNormal"/>
            </w:pPr>
            <w:r>
              <w:t>Контрольная точка мероприятия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w:t>
            </w:r>
          </w:p>
        </w:tc>
        <w:tc>
          <w:tcPr>
            <w:tcW w:w="2324" w:type="dxa"/>
            <w:vAlign w:val="center"/>
          </w:tcPr>
          <w:p w:rsidR="00972048" w:rsidRDefault="00972048">
            <w:pPr>
              <w:pStyle w:val="ConsPlusNormal"/>
            </w:pPr>
            <w:r>
              <w:t>Промежуточный результат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 + 1</w:t>
            </w:r>
          </w:p>
        </w:tc>
        <w:tc>
          <w:tcPr>
            <w:tcW w:w="2324" w:type="dxa"/>
            <w:vAlign w:val="center"/>
          </w:tcPr>
          <w:p w:rsidR="00972048" w:rsidRDefault="00972048">
            <w:pPr>
              <w:pStyle w:val="ConsPlusNormal"/>
            </w:pPr>
            <w:r>
              <w:t>Промежуточный результат мероприятия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М 2</w:t>
            </w:r>
          </w:p>
        </w:tc>
        <w:tc>
          <w:tcPr>
            <w:tcW w:w="2324" w:type="dxa"/>
            <w:vAlign w:val="center"/>
          </w:tcPr>
          <w:p w:rsidR="00972048" w:rsidRDefault="00972048">
            <w:pPr>
              <w:pStyle w:val="ConsPlusNormal"/>
            </w:pPr>
            <w:r>
              <w:t>НАИМЕНОВАНИЕ МЕРОПРИЯТИЯ N 2</w:t>
            </w:r>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r>
              <w:t>КТ 2.1</w:t>
            </w:r>
          </w:p>
        </w:tc>
        <w:tc>
          <w:tcPr>
            <w:tcW w:w="2324" w:type="dxa"/>
            <w:vAlign w:val="center"/>
          </w:tcPr>
          <w:p w:rsidR="00972048" w:rsidRDefault="00972048">
            <w:pPr>
              <w:pStyle w:val="ConsPlusNormal"/>
            </w:pPr>
            <w:r>
              <w:t>Контрольная точка мероприятия 2</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КТ 2.N</w:t>
            </w:r>
          </w:p>
        </w:tc>
        <w:tc>
          <w:tcPr>
            <w:tcW w:w="2324" w:type="dxa"/>
            <w:vAlign w:val="center"/>
          </w:tcPr>
          <w:p w:rsidR="00972048" w:rsidRDefault="00972048">
            <w:pPr>
              <w:pStyle w:val="ConsPlusNormal"/>
            </w:pPr>
            <w:r>
              <w:t>Контрольная точка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1</w:t>
            </w:r>
          </w:p>
        </w:tc>
        <w:tc>
          <w:tcPr>
            <w:tcW w:w="2324" w:type="dxa"/>
            <w:vAlign w:val="center"/>
          </w:tcPr>
          <w:p w:rsidR="00972048" w:rsidRDefault="00972048">
            <w:pPr>
              <w:pStyle w:val="ConsPlusNormal"/>
            </w:pPr>
            <w:r>
              <w:t>Промежуточный результат мероприятия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КТ 2.N + 1</w:t>
            </w:r>
          </w:p>
        </w:tc>
        <w:tc>
          <w:tcPr>
            <w:tcW w:w="2324" w:type="dxa"/>
            <w:vAlign w:val="center"/>
          </w:tcPr>
          <w:p w:rsidR="00972048" w:rsidRDefault="00972048">
            <w:pPr>
              <w:pStyle w:val="ConsPlusNormal"/>
            </w:pPr>
            <w:r>
              <w:t>Контрольная точка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w:t>
            </w:r>
          </w:p>
        </w:tc>
        <w:tc>
          <w:tcPr>
            <w:tcW w:w="1644" w:type="dxa"/>
            <w:vAlign w:val="center"/>
          </w:tcPr>
          <w:p w:rsidR="00972048" w:rsidRDefault="00972048">
            <w:pPr>
              <w:pStyle w:val="ConsPlusNormal"/>
              <w:jc w:val="center"/>
            </w:pPr>
            <w:r>
              <w:t>...</w:t>
            </w:r>
          </w:p>
        </w:tc>
        <w:tc>
          <w:tcPr>
            <w:tcW w:w="1382" w:type="dxa"/>
            <w:vAlign w:val="center"/>
          </w:tcPr>
          <w:p w:rsidR="00972048" w:rsidRDefault="00972048">
            <w:pPr>
              <w:pStyle w:val="ConsPlusNormal"/>
              <w:jc w:val="center"/>
            </w:pPr>
            <w:r>
              <w:t>...</w:t>
            </w:r>
          </w:p>
        </w:tc>
        <w:tc>
          <w:tcPr>
            <w:tcW w:w="1392" w:type="dxa"/>
            <w:vAlign w:val="center"/>
          </w:tcPr>
          <w:p w:rsidR="00972048" w:rsidRDefault="00972048">
            <w:pPr>
              <w:pStyle w:val="ConsPlusNormal"/>
              <w:jc w:val="center"/>
            </w:pPr>
            <w:r>
              <w:t>...</w:t>
            </w:r>
          </w:p>
        </w:tc>
        <w:tc>
          <w:tcPr>
            <w:tcW w:w="1397" w:type="dxa"/>
            <w:vAlign w:val="center"/>
          </w:tcPr>
          <w:p w:rsidR="00972048" w:rsidRDefault="00972048">
            <w:pPr>
              <w:pStyle w:val="ConsPlusNormal"/>
              <w:jc w:val="center"/>
            </w:pPr>
            <w:r>
              <w:t>...</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w:t>
            </w:r>
          </w:p>
        </w:tc>
        <w:tc>
          <w:tcPr>
            <w:tcW w:w="2324" w:type="dxa"/>
            <w:vAlign w:val="center"/>
          </w:tcPr>
          <w:p w:rsidR="00972048" w:rsidRDefault="00972048">
            <w:pPr>
              <w:pStyle w:val="ConsPlusNormal"/>
            </w:pPr>
            <w:r>
              <w:t>Промежуточный результат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 + 1</w:t>
            </w:r>
          </w:p>
        </w:tc>
        <w:tc>
          <w:tcPr>
            <w:tcW w:w="2324" w:type="dxa"/>
            <w:vAlign w:val="center"/>
          </w:tcPr>
          <w:p w:rsidR="00972048" w:rsidRDefault="00972048">
            <w:pPr>
              <w:pStyle w:val="ConsPlusNormal"/>
            </w:pPr>
            <w:r>
              <w:t>Промежуточный результат мероприятия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М N</w:t>
            </w:r>
          </w:p>
        </w:tc>
        <w:tc>
          <w:tcPr>
            <w:tcW w:w="2324" w:type="dxa"/>
            <w:vAlign w:val="center"/>
          </w:tcPr>
          <w:p w:rsidR="00972048" w:rsidRDefault="00972048">
            <w:pPr>
              <w:pStyle w:val="ConsPlusNormal"/>
            </w:pPr>
            <w:r>
              <w:t xml:space="preserve">НАИМЕНОВАНИЕ </w:t>
            </w:r>
            <w:r>
              <w:lastRenderedPageBreak/>
              <w:t xml:space="preserve">МЕРОПРИЯТИЯ N </w:t>
            </w:r>
            <w:proofErr w:type="spellStart"/>
            <w:r>
              <w:t>N</w:t>
            </w:r>
            <w:proofErr w:type="spellEnd"/>
          </w:p>
        </w:tc>
        <w:tc>
          <w:tcPr>
            <w:tcW w:w="1417" w:type="dxa"/>
            <w:vAlign w:val="center"/>
          </w:tcPr>
          <w:p w:rsidR="00972048" w:rsidRDefault="00972048">
            <w:pPr>
              <w:pStyle w:val="ConsPlusNormal"/>
            </w:pP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pPr>
          </w:p>
        </w:tc>
      </w:tr>
      <w:tr w:rsidR="00972048">
        <w:tc>
          <w:tcPr>
            <w:tcW w:w="1134" w:type="dxa"/>
            <w:vAlign w:val="center"/>
          </w:tcPr>
          <w:p w:rsidR="00972048" w:rsidRDefault="00972048">
            <w:pPr>
              <w:pStyle w:val="ConsPlusNormal"/>
            </w:pPr>
            <w:r>
              <w:lastRenderedPageBreak/>
              <w:t>КТ N.1</w:t>
            </w:r>
          </w:p>
        </w:tc>
        <w:tc>
          <w:tcPr>
            <w:tcW w:w="2324" w:type="dxa"/>
            <w:vAlign w:val="center"/>
          </w:tcPr>
          <w:p w:rsidR="00972048" w:rsidRDefault="00972048">
            <w:pPr>
              <w:pStyle w:val="ConsPlusNormal"/>
            </w:pPr>
            <w:r>
              <w:t>Контрольная точка мероприятия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КТ N.N</w:t>
            </w:r>
          </w:p>
        </w:tc>
        <w:tc>
          <w:tcPr>
            <w:tcW w:w="2324" w:type="dxa"/>
            <w:vAlign w:val="center"/>
          </w:tcPr>
          <w:p w:rsidR="00972048" w:rsidRDefault="00972048">
            <w:pPr>
              <w:pStyle w:val="ConsPlusNormal"/>
            </w:pPr>
            <w:r>
              <w:t>Контрольная точка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1</w:t>
            </w:r>
          </w:p>
        </w:tc>
        <w:tc>
          <w:tcPr>
            <w:tcW w:w="2324" w:type="dxa"/>
            <w:vAlign w:val="center"/>
          </w:tcPr>
          <w:p w:rsidR="00972048" w:rsidRDefault="00972048">
            <w:pPr>
              <w:pStyle w:val="ConsPlusNormal"/>
            </w:pPr>
            <w:r>
              <w:t>Промежуточный результат мероприятия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r>
              <w:t>КТ 2.N + 1</w:t>
            </w:r>
          </w:p>
        </w:tc>
        <w:tc>
          <w:tcPr>
            <w:tcW w:w="2324" w:type="dxa"/>
            <w:vAlign w:val="center"/>
          </w:tcPr>
          <w:p w:rsidR="00972048" w:rsidRDefault="00972048">
            <w:pPr>
              <w:pStyle w:val="ConsPlusNormal"/>
            </w:pPr>
            <w:r>
              <w:t>Контрольная точка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w:t>
            </w:r>
          </w:p>
        </w:tc>
        <w:tc>
          <w:tcPr>
            <w:tcW w:w="1644" w:type="dxa"/>
            <w:vAlign w:val="center"/>
          </w:tcPr>
          <w:p w:rsidR="00972048" w:rsidRDefault="00972048">
            <w:pPr>
              <w:pStyle w:val="ConsPlusNormal"/>
              <w:jc w:val="center"/>
            </w:pPr>
            <w:r>
              <w:t>...</w:t>
            </w:r>
          </w:p>
        </w:tc>
        <w:tc>
          <w:tcPr>
            <w:tcW w:w="1382" w:type="dxa"/>
            <w:vAlign w:val="center"/>
          </w:tcPr>
          <w:p w:rsidR="00972048" w:rsidRDefault="00972048">
            <w:pPr>
              <w:pStyle w:val="ConsPlusNormal"/>
              <w:jc w:val="center"/>
            </w:pPr>
            <w:r>
              <w:t>...</w:t>
            </w:r>
          </w:p>
        </w:tc>
        <w:tc>
          <w:tcPr>
            <w:tcW w:w="1392" w:type="dxa"/>
            <w:vAlign w:val="center"/>
          </w:tcPr>
          <w:p w:rsidR="00972048" w:rsidRDefault="00972048">
            <w:pPr>
              <w:pStyle w:val="ConsPlusNormal"/>
              <w:jc w:val="center"/>
            </w:pPr>
            <w:r>
              <w:t>...</w:t>
            </w:r>
          </w:p>
        </w:tc>
        <w:tc>
          <w:tcPr>
            <w:tcW w:w="1397" w:type="dxa"/>
            <w:vAlign w:val="center"/>
          </w:tcPr>
          <w:p w:rsidR="00972048" w:rsidRDefault="00972048">
            <w:pPr>
              <w:pStyle w:val="ConsPlusNormal"/>
              <w:jc w:val="center"/>
            </w:pPr>
            <w:r>
              <w:t>...</w:t>
            </w: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w:t>
            </w:r>
          </w:p>
        </w:tc>
        <w:tc>
          <w:tcPr>
            <w:tcW w:w="2324" w:type="dxa"/>
            <w:vAlign w:val="center"/>
          </w:tcPr>
          <w:p w:rsidR="00972048" w:rsidRDefault="00972048">
            <w:pPr>
              <w:pStyle w:val="ConsPlusNormal"/>
            </w:pPr>
            <w:r>
              <w:t>Промежуточный результат мероприятия N</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pPr>
          </w:p>
        </w:tc>
        <w:tc>
          <w:tcPr>
            <w:tcW w:w="1644" w:type="dxa"/>
            <w:vAlign w:val="center"/>
          </w:tcPr>
          <w:p w:rsidR="00972048" w:rsidRDefault="00972048">
            <w:pPr>
              <w:pStyle w:val="ConsPlusNormal"/>
            </w:pPr>
          </w:p>
        </w:tc>
        <w:tc>
          <w:tcPr>
            <w:tcW w:w="1382" w:type="dxa"/>
            <w:vAlign w:val="center"/>
          </w:tcPr>
          <w:p w:rsidR="00972048" w:rsidRDefault="00972048">
            <w:pPr>
              <w:pStyle w:val="ConsPlusNormal"/>
            </w:pPr>
          </w:p>
        </w:tc>
        <w:tc>
          <w:tcPr>
            <w:tcW w:w="1392" w:type="dxa"/>
            <w:vAlign w:val="center"/>
          </w:tcPr>
          <w:p w:rsidR="00972048" w:rsidRDefault="00972048">
            <w:pPr>
              <w:pStyle w:val="ConsPlusNormal"/>
            </w:pPr>
          </w:p>
        </w:tc>
        <w:tc>
          <w:tcPr>
            <w:tcW w:w="1397" w:type="dxa"/>
            <w:vAlign w:val="center"/>
          </w:tcPr>
          <w:p w:rsidR="00972048" w:rsidRDefault="00972048">
            <w:pPr>
              <w:pStyle w:val="ConsPlusNormal"/>
            </w:pPr>
          </w:p>
        </w:tc>
        <w:tc>
          <w:tcPr>
            <w:tcW w:w="1862" w:type="dxa"/>
            <w:vAlign w:val="center"/>
          </w:tcPr>
          <w:p w:rsidR="00972048" w:rsidRDefault="00972048">
            <w:pPr>
              <w:pStyle w:val="ConsPlusNormal"/>
              <w:jc w:val="center"/>
            </w:pPr>
            <w:r>
              <w:t>X</w:t>
            </w:r>
          </w:p>
        </w:tc>
      </w:tr>
      <w:tr w:rsidR="00972048">
        <w:tc>
          <w:tcPr>
            <w:tcW w:w="1134" w:type="dxa"/>
            <w:vAlign w:val="center"/>
          </w:tcPr>
          <w:p w:rsidR="00972048" w:rsidRDefault="00972048">
            <w:pPr>
              <w:pStyle w:val="ConsPlusNormal"/>
            </w:pPr>
            <w:proofErr w:type="gramStart"/>
            <w:r>
              <w:t>ПР</w:t>
            </w:r>
            <w:proofErr w:type="gramEnd"/>
            <w:r>
              <w:t xml:space="preserve"> N + 1</w:t>
            </w:r>
          </w:p>
        </w:tc>
        <w:tc>
          <w:tcPr>
            <w:tcW w:w="2324" w:type="dxa"/>
            <w:vAlign w:val="center"/>
          </w:tcPr>
          <w:p w:rsidR="00972048" w:rsidRDefault="00972048">
            <w:pPr>
              <w:pStyle w:val="ConsPlusNormal"/>
            </w:pPr>
            <w:r>
              <w:t>Промежуточный результат мероприятия N + 1</w:t>
            </w:r>
          </w:p>
        </w:tc>
        <w:tc>
          <w:tcPr>
            <w:tcW w:w="1417" w:type="dxa"/>
            <w:vAlign w:val="center"/>
          </w:tcPr>
          <w:p w:rsidR="00972048" w:rsidRDefault="00972048">
            <w:pPr>
              <w:pStyle w:val="ConsPlusNormal"/>
              <w:jc w:val="center"/>
            </w:pPr>
            <w:r>
              <w:t>X</w:t>
            </w:r>
          </w:p>
        </w:tc>
        <w:tc>
          <w:tcPr>
            <w:tcW w:w="1291" w:type="dxa"/>
            <w:vAlign w:val="center"/>
          </w:tcPr>
          <w:p w:rsidR="00972048" w:rsidRDefault="00972048">
            <w:pPr>
              <w:pStyle w:val="ConsPlusNormal"/>
            </w:pPr>
          </w:p>
        </w:tc>
        <w:tc>
          <w:tcPr>
            <w:tcW w:w="1378" w:type="dxa"/>
            <w:gridSpan w:val="2"/>
            <w:vAlign w:val="center"/>
          </w:tcPr>
          <w:p w:rsidR="00972048" w:rsidRDefault="00972048">
            <w:pPr>
              <w:pStyle w:val="ConsPlusNormal"/>
              <w:jc w:val="center"/>
            </w:pPr>
            <w:r>
              <w:t>X</w:t>
            </w:r>
          </w:p>
        </w:tc>
        <w:tc>
          <w:tcPr>
            <w:tcW w:w="1644" w:type="dxa"/>
            <w:vAlign w:val="center"/>
          </w:tcPr>
          <w:p w:rsidR="00972048" w:rsidRDefault="00972048">
            <w:pPr>
              <w:pStyle w:val="ConsPlusNormal"/>
              <w:jc w:val="center"/>
            </w:pPr>
            <w:r>
              <w:t>X</w:t>
            </w:r>
          </w:p>
        </w:tc>
        <w:tc>
          <w:tcPr>
            <w:tcW w:w="1382" w:type="dxa"/>
            <w:vAlign w:val="center"/>
          </w:tcPr>
          <w:p w:rsidR="00972048" w:rsidRDefault="00972048">
            <w:pPr>
              <w:pStyle w:val="ConsPlusNormal"/>
              <w:jc w:val="center"/>
            </w:pPr>
            <w:r>
              <w:t>X</w:t>
            </w:r>
          </w:p>
        </w:tc>
        <w:tc>
          <w:tcPr>
            <w:tcW w:w="1392" w:type="dxa"/>
            <w:vAlign w:val="center"/>
          </w:tcPr>
          <w:p w:rsidR="00972048" w:rsidRDefault="00972048">
            <w:pPr>
              <w:pStyle w:val="ConsPlusNormal"/>
              <w:jc w:val="center"/>
            </w:pPr>
            <w:r>
              <w:t>X</w:t>
            </w:r>
          </w:p>
        </w:tc>
        <w:tc>
          <w:tcPr>
            <w:tcW w:w="1397" w:type="dxa"/>
            <w:vAlign w:val="center"/>
          </w:tcPr>
          <w:p w:rsidR="00972048" w:rsidRDefault="00972048">
            <w:pPr>
              <w:pStyle w:val="ConsPlusNormal"/>
              <w:jc w:val="center"/>
            </w:pPr>
            <w:r>
              <w:t>X</w:t>
            </w:r>
          </w:p>
        </w:tc>
        <w:tc>
          <w:tcPr>
            <w:tcW w:w="1862" w:type="dxa"/>
            <w:vAlign w:val="center"/>
          </w:tcPr>
          <w:p w:rsidR="00972048" w:rsidRDefault="00972048">
            <w:pPr>
              <w:pStyle w:val="ConsPlusNormal"/>
              <w:jc w:val="center"/>
            </w:pPr>
            <w:r>
              <w:t>X</w:t>
            </w:r>
          </w:p>
        </w:tc>
      </w:tr>
    </w:tbl>
    <w:p w:rsidR="00972048" w:rsidRDefault="00972048">
      <w:pPr>
        <w:pStyle w:val="ConsPlusNormal"/>
        <w:sectPr w:rsidR="00972048">
          <w:pgSz w:w="16838" w:h="11905" w:orient="landscape"/>
          <w:pgMar w:top="1701" w:right="1134" w:bottom="850" w:left="1134" w:header="0" w:footer="0" w:gutter="0"/>
          <w:cols w:space="720"/>
          <w:titlePg/>
        </w:sectPr>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both"/>
      </w:pPr>
    </w:p>
    <w:p w:rsidR="00972048" w:rsidRDefault="00972048">
      <w:pPr>
        <w:pStyle w:val="ConsPlusNormal"/>
        <w:jc w:val="right"/>
        <w:outlineLvl w:val="1"/>
      </w:pPr>
      <w:r>
        <w:t>Приложение N 4</w:t>
      </w:r>
    </w:p>
    <w:p w:rsidR="00972048" w:rsidRDefault="00972048">
      <w:pPr>
        <w:pStyle w:val="ConsPlusNormal"/>
        <w:jc w:val="right"/>
      </w:pPr>
      <w:r>
        <w:t>к Методике оценки эффективности</w:t>
      </w:r>
    </w:p>
    <w:p w:rsidR="00972048" w:rsidRDefault="00972048">
      <w:pPr>
        <w:pStyle w:val="ConsPlusNormal"/>
        <w:jc w:val="right"/>
      </w:pPr>
      <w:r>
        <w:t xml:space="preserve">реализации проектов </w:t>
      </w:r>
      <w:proofErr w:type="gramStart"/>
      <w:r>
        <w:t>комплексного</w:t>
      </w:r>
      <w:proofErr w:type="gramEnd"/>
    </w:p>
    <w:p w:rsidR="00972048" w:rsidRDefault="00972048">
      <w:pPr>
        <w:pStyle w:val="ConsPlusNormal"/>
        <w:jc w:val="right"/>
      </w:pPr>
      <w:r>
        <w:t>развития сельских территорий</w:t>
      </w:r>
    </w:p>
    <w:p w:rsidR="00972048" w:rsidRDefault="00972048">
      <w:pPr>
        <w:pStyle w:val="ConsPlusNormal"/>
        <w:jc w:val="right"/>
      </w:pPr>
      <w:r>
        <w:t>или сельских агломераций,</w:t>
      </w:r>
    </w:p>
    <w:p w:rsidR="00972048" w:rsidRDefault="00972048">
      <w:pPr>
        <w:pStyle w:val="ConsPlusNormal"/>
        <w:jc w:val="right"/>
      </w:pPr>
      <w:proofErr w:type="gramStart"/>
      <w:r>
        <w:t>утвержденной</w:t>
      </w:r>
      <w:proofErr w:type="gramEnd"/>
      <w:r>
        <w:t xml:space="preserve"> приказом</w:t>
      </w:r>
    </w:p>
    <w:p w:rsidR="00972048" w:rsidRDefault="00972048">
      <w:pPr>
        <w:pStyle w:val="ConsPlusNormal"/>
        <w:jc w:val="right"/>
      </w:pPr>
      <w:r>
        <w:t>Минсельхоза России</w:t>
      </w:r>
    </w:p>
    <w:p w:rsidR="00972048" w:rsidRDefault="00972048">
      <w:pPr>
        <w:pStyle w:val="ConsPlusNormal"/>
        <w:jc w:val="right"/>
      </w:pPr>
      <w:r>
        <w:t>от 28.12.2021 г. N 881</w:t>
      </w:r>
    </w:p>
    <w:p w:rsidR="00972048" w:rsidRDefault="00972048">
      <w:pPr>
        <w:pStyle w:val="ConsPlusNormal"/>
        <w:jc w:val="both"/>
      </w:pPr>
    </w:p>
    <w:p w:rsidR="00972048" w:rsidRDefault="00972048">
      <w:pPr>
        <w:pStyle w:val="ConsPlusTitle"/>
        <w:jc w:val="center"/>
      </w:pPr>
      <w:bookmarkStart w:id="22" w:name="P3043"/>
      <w:bookmarkEnd w:id="22"/>
      <w:r>
        <w:t>ПРИМЕРНЫЙ ПЕРЕЧЕНЬ</w:t>
      </w:r>
    </w:p>
    <w:p w:rsidR="00972048" w:rsidRDefault="00972048">
      <w:pPr>
        <w:pStyle w:val="ConsPlusTitle"/>
        <w:jc w:val="center"/>
      </w:pPr>
      <w:r>
        <w:t>ПОДТВЕРЖДАЮЩИХ ДОКУМЕНТОВ</w:t>
      </w:r>
    </w:p>
    <w:p w:rsidR="00972048" w:rsidRDefault="00972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4988"/>
      </w:tblGrid>
      <w:tr w:rsidR="00972048">
        <w:tc>
          <w:tcPr>
            <w:tcW w:w="510" w:type="dxa"/>
          </w:tcPr>
          <w:p w:rsidR="00972048" w:rsidRDefault="00972048">
            <w:pPr>
              <w:pStyle w:val="ConsPlusNormal"/>
              <w:jc w:val="center"/>
            </w:pPr>
            <w:r>
              <w:t xml:space="preserve">N </w:t>
            </w:r>
            <w:proofErr w:type="gramStart"/>
            <w:r>
              <w:t>п</w:t>
            </w:r>
            <w:proofErr w:type="gramEnd"/>
            <w:r>
              <w:t>/п</w:t>
            </w:r>
          </w:p>
        </w:tc>
        <w:tc>
          <w:tcPr>
            <w:tcW w:w="3572" w:type="dxa"/>
          </w:tcPr>
          <w:p w:rsidR="00972048" w:rsidRDefault="00972048">
            <w:pPr>
              <w:pStyle w:val="ConsPlusNormal"/>
              <w:jc w:val="center"/>
            </w:pPr>
            <w:r>
              <w:t>Вид работ по мероприятиям проектов комплексного развития сельских территорий или сельских агломераций</w:t>
            </w:r>
          </w:p>
        </w:tc>
        <w:tc>
          <w:tcPr>
            <w:tcW w:w="4988" w:type="dxa"/>
          </w:tcPr>
          <w:p w:rsidR="00972048" w:rsidRDefault="00972048">
            <w:pPr>
              <w:pStyle w:val="ConsPlusNormal"/>
              <w:jc w:val="center"/>
            </w:pPr>
            <w:r>
              <w:t>Документы, подтверждающие выполнение работ по мероприятиям проектов комплексного развития сельских территорий или сельских агломераций</w:t>
            </w:r>
          </w:p>
        </w:tc>
      </w:tr>
      <w:tr w:rsidR="00972048">
        <w:tc>
          <w:tcPr>
            <w:tcW w:w="510" w:type="dxa"/>
          </w:tcPr>
          <w:p w:rsidR="00972048" w:rsidRDefault="00972048">
            <w:pPr>
              <w:pStyle w:val="ConsPlusNormal"/>
              <w:jc w:val="center"/>
            </w:pPr>
            <w:r>
              <w:t>1</w:t>
            </w:r>
          </w:p>
        </w:tc>
        <w:tc>
          <w:tcPr>
            <w:tcW w:w="3572" w:type="dxa"/>
          </w:tcPr>
          <w:p w:rsidR="00972048" w:rsidRDefault="00972048">
            <w:pPr>
              <w:pStyle w:val="ConsPlusNormal"/>
              <w:jc w:val="center"/>
            </w:pPr>
            <w:r>
              <w:t>2</w:t>
            </w:r>
          </w:p>
        </w:tc>
        <w:tc>
          <w:tcPr>
            <w:tcW w:w="4988" w:type="dxa"/>
          </w:tcPr>
          <w:p w:rsidR="00972048" w:rsidRDefault="00972048">
            <w:pPr>
              <w:pStyle w:val="ConsPlusNormal"/>
              <w:jc w:val="center"/>
            </w:pPr>
            <w:r>
              <w:t>3</w:t>
            </w:r>
          </w:p>
        </w:tc>
      </w:tr>
      <w:tr w:rsidR="00972048">
        <w:tc>
          <w:tcPr>
            <w:tcW w:w="510" w:type="dxa"/>
            <w:vAlign w:val="center"/>
          </w:tcPr>
          <w:p w:rsidR="00972048" w:rsidRDefault="00972048">
            <w:pPr>
              <w:pStyle w:val="ConsPlusNormal"/>
              <w:jc w:val="center"/>
            </w:pPr>
            <w:r>
              <w:t>1</w:t>
            </w:r>
          </w:p>
        </w:tc>
        <w:tc>
          <w:tcPr>
            <w:tcW w:w="3572" w:type="dxa"/>
            <w:vAlign w:val="center"/>
          </w:tcPr>
          <w:p w:rsidR="00972048" w:rsidRDefault="00972048">
            <w:pPr>
              <w:pStyle w:val="ConsPlusNormal"/>
            </w:pPr>
            <w:r>
              <w:t>"Строительство/Реконструкция"</w:t>
            </w:r>
          </w:p>
        </w:tc>
        <w:tc>
          <w:tcPr>
            <w:tcW w:w="4988" w:type="dxa"/>
            <w:vAlign w:val="center"/>
          </w:tcPr>
          <w:p w:rsidR="00972048" w:rsidRDefault="00972048">
            <w:pPr>
              <w:pStyle w:val="ConsPlusNormal"/>
              <w:jc w:val="both"/>
            </w:pPr>
            <w:r>
              <w:t xml:space="preserve">В случае необходимости получения разрешения на строительство объекта: разрешение на ввод в эксплуатацию, подготовленное в соответствии с требованиями </w:t>
            </w:r>
            <w:hyperlink r:id="rId170">
              <w:r>
                <w:rPr>
                  <w:color w:val="0000FF"/>
                </w:rPr>
                <w:t>части 1 статьи 55</w:t>
              </w:r>
            </w:hyperlink>
            <w:r>
              <w:t xml:space="preserve"> Градостроительного кодекса Российской Федерации (Собрание законодательства Российской Федерации, 2005, N 1, ст. 16; 2018, N 32, ст. 5135).</w:t>
            </w:r>
          </w:p>
          <w:p w:rsidR="00972048" w:rsidRDefault="00972048">
            <w:pPr>
              <w:pStyle w:val="ConsPlusNormal"/>
              <w:jc w:val="both"/>
            </w:pPr>
            <w:r>
              <w:t xml:space="preserve">В случае отсутствия необходимости получения разрешения на строительство объекта: </w:t>
            </w:r>
            <w:proofErr w:type="gramStart"/>
            <w:r>
              <w:t xml:space="preserve">Акт приемки законченного строительством объекта по </w:t>
            </w:r>
            <w:hyperlink r:id="rId171">
              <w:r>
                <w:rPr>
                  <w:color w:val="0000FF"/>
                </w:rPr>
                <w:t>форме N КС-11</w:t>
              </w:r>
            </w:hyperlink>
            <w:r>
              <w:t>, утвержденной постановлением Государственного комитета Российской Федерации по статистике от 30 октября 1997 г.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(в государственной регистрации не нуждается - письмо Минюста России от</w:t>
            </w:r>
            <w:proofErr w:type="gramEnd"/>
            <w:r>
              <w:t xml:space="preserve"> </w:t>
            </w:r>
            <w:proofErr w:type="gramStart"/>
            <w:r>
              <w:t>24 апреля 1998 г. N 2879-ПК) (далее соответственно - Акт по форме N КС-11, Постановление N 71а)</w:t>
            </w:r>
            <w:proofErr w:type="gramEnd"/>
          </w:p>
        </w:tc>
      </w:tr>
      <w:tr w:rsidR="00972048">
        <w:tc>
          <w:tcPr>
            <w:tcW w:w="510" w:type="dxa"/>
            <w:vMerge w:val="restart"/>
            <w:vAlign w:val="center"/>
          </w:tcPr>
          <w:p w:rsidR="00972048" w:rsidRDefault="00972048">
            <w:pPr>
              <w:pStyle w:val="ConsPlusNormal"/>
              <w:jc w:val="center"/>
            </w:pPr>
            <w:r>
              <w:t>2</w:t>
            </w:r>
          </w:p>
        </w:tc>
        <w:tc>
          <w:tcPr>
            <w:tcW w:w="3572" w:type="dxa"/>
            <w:vMerge w:val="restart"/>
            <w:vAlign w:val="center"/>
          </w:tcPr>
          <w:p w:rsidR="00972048" w:rsidRDefault="00972048">
            <w:pPr>
              <w:pStyle w:val="ConsPlusNormal"/>
            </w:pPr>
            <w:r>
              <w:t>"Строительство/Реконструкция линейных объектов"</w:t>
            </w:r>
          </w:p>
        </w:tc>
        <w:tc>
          <w:tcPr>
            <w:tcW w:w="4988" w:type="dxa"/>
            <w:tcBorders>
              <w:bottom w:val="nil"/>
            </w:tcBorders>
            <w:vAlign w:val="center"/>
          </w:tcPr>
          <w:p w:rsidR="00972048" w:rsidRDefault="00972048">
            <w:pPr>
              <w:pStyle w:val="ConsPlusNormal"/>
              <w:jc w:val="both"/>
            </w:pPr>
            <w:r>
              <w:t xml:space="preserve">В случае необходимости получения разрешения на строительство линейного объекта: разрешение на ввод в эксплуатацию, подготовленное в соответствии с требованиями </w:t>
            </w:r>
            <w:hyperlink r:id="rId172">
              <w:r>
                <w:rPr>
                  <w:color w:val="0000FF"/>
                </w:rPr>
                <w:t>части 1 статьи 55</w:t>
              </w:r>
            </w:hyperlink>
            <w:r>
              <w:t xml:space="preserve"> Градостроительного кодекса Российской </w:t>
            </w:r>
            <w:r>
              <w:lastRenderedPageBreak/>
              <w:t>Федерации.</w:t>
            </w:r>
          </w:p>
        </w:tc>
      </w:tr>
      <w:tr w:rsidR="00972048">
        <w:tc>
          <w:tcPr>
            <w:tcW w:w="510" w:type="dxa"/>
            <w:vMerge/>
          </w:tcPr>
          <w:p w:rsidR="00972048" w:rsidRDefault="00972048">
            <w:pPr>
              <w:pStyle w:val="ConsPlusNormal"/>
            </w:pPr>
          </w:p>
        </w:tc>
        <w:tc>
          <w:tcPr>
            <w:tcW w:w="3572" w:type="dxa"/>
            <w:vMerge/>
          </w:tcPr>
          <w:p w:rsidR="00972048" w:rsidRDefault="00972048">
            <w:pPr>
              <w:pStyle w:val="ConsPlusNormal"/>
            </w:pPr>
          </w:p>
        </w:tc>
        <w:tc>
          <w:tcPr>
            <w:tcW w:w="4988" w:type="dxa"/>
            <w:tcBorders>
              <w:top w:val="nil"/>
            </w:tcBorders>
            <w:vAlign w:val="center"/>
          </w:tcPr>
          <w:p w:rsidR="00972048" w:rsidRDefault="00972048">
            <w:pPr>
              <w:pStyle w:val="ConsPlusNormal"/>
              <w:jc w:val="both"/>
            </w:pPr>
            <w:r>
              <w:t xml:space="preserve">В случае отсутствия необходимости получения разрешения на строительство линейного объекта: Акт по </w:t>
            </w:r>
            <w:hyperlink r:id="rId173">
              <w:r>
                <w:rPr>
                  <w:color w:val="0000FF"/>
                </w:rPr>
                <w:t>форме N КС-11</w:t>
              </w:r>
            </w:hyperlink>
            <w:r>
              <w:t xml:space="preserve"> или Акт приемки законченного строительством объекта приемочной комиссией по </w:t>
            </w:r>
            <w:hyperlink r:id="rId174">
              <w:r>
                <w:rPr>
                  <w:color w:val="0000FF"/>
                </w:rPr>
                <w:t>форме N КС-14</w:t>
              </w:r>
            </w:hyperlink>
            <w:r>
              <w:t>, утвержденной Постановлением N 71а (далее - Акт по форме N КС-14).</w:t>
            </w:r>
          </w:p>
        </w:tc>
      </w:tr>
      <w:tr w:rsidR="00972048">
        <w:tc>
          <w:tcPr>
            <w:tcW w:w="510" w:type="dxa"/>
            <w:vMerge w:val="restart"/>
            <w:vAlign w:val="center"/>
          </w:tcPr>
          <w:p w:rsidR="00972048" w:rsidRDefault="00972048">
            <w:pPr>
              <w:pStyle w:val="ConsPlusNormal"/>
              <w:jc w:val="center"/>
            </w:pPr>
            <w:r>
              <w:t>3</w:t>
            </w:r>
          </w:p>
        </w:tc>
        <w:tc>
          <w:tcPr>
            <w:tcW w:w="3572" w:type="dxa"/>
            <w:vMerge w:val="restart"/>
            <w:vAlign w:val="center"/>
          </w:tcPr>
          <w:p w:rsidR="00972048" w:rsidRDefault="00972048">
            <w:pPr>
              <w:pStyle w:val="ConsPlusNormal"/>
            </w:pPr>
            <w:r>
              <w:t>"Строительство/Реконструкция"</w:t>
            </w:r>
          </w:p>
        </w:tc>
        <w:tc>
          <w:tcPr>
            <w:tcW w:w="4988" w:type="dxa"/>
            <w:tcBorders>
              <w:bottom w:val="nil"/>
            </w:tcBorders>
            <w:vAlign w:val="center"/>
          </w:tcPr>
          <w:p w:rsidR="00972048" w:rsidRDefault="00972048">
            <w:pPr>
              <w:pStyle w:val="ConsPlusNormal"/>
              <w:jc w:val="both"/>
            </w:pPr>
            <w:r>
              <w:t xml:space="preserve">В случае необходимости получения разрешения на реконструкцию объекта: разрешение на ввод в эксплуатацию, подготовленное в соответствии с требованиями </w:t>
            </w:r>
            <w:hyperlink r:id="rId175">
              <w:r>
                <w:rPr>
                  <w:color w:val="0000FF"/>
                </w:rPr>
                <w:t>части 1 статьи 55</w:t>
              </w:r>
            </w:hyperlink>
            <w:r>
              <w:t xml:space="preserve"> Градостроительного кодекса Российской Федерации.</w:t>
            </w:r>
          </w:p>
        </w:tc>
      </w:tr>
      <w:tr w:rsidR="00972048">
        <w:tc>
          <w:tcPr>
            <w:tcW w:w="510" w:type="dxa"/>
            <w:vMerge/>
          </w:tcPr>
          <w:p w:rsidR="00972048" w:rsidRDefault="00972048">
            <w:pPr>
              <w:pStyle w:val="ConsPlusNormal"/>
            </w:pPr>
          </w:p>
        </w:tc>
        <w:tc>
          <w:tcPr>
            <w:tcW w:w="3572" w:type="dxa"/>
            <w:vMerge/>
          </w:tcPr>
          <w:p w:rsidR="00972048" w:rsidRDefault="00972048">
            <w:pPr>
              <w:pStyle w:val="ConsPlusNormal"/>
            </w:pPr>
          </w:p>
        </w:tc>
        <w:tc>
          <w:tcPr>
            <w:tcW w:w="4988" w:type="dxa"/>
            <w:tcBorders>
              <w:top w:val="nil"/>
            </w:tcBorders>
            <w:vAlign w:val="center"/>
          </w:tcPr>
          <w:p w:rsidR="00972048" w:rsidRDefault="00972048">
            <w:pPr>
              <w:pStyle w:val="ConsPlusNormal"/>
              <w:jc w:val="both"/>
            </w:pPr>
            <w:r>
              <w:t xml:space="preserve">В случае отсутствия необходимости получения разрешения на реконструкцию объекта: Акт по </w:t>
            </w:r>
            <w:hyperlink r:id="rId176">
              <w:r>
                <w:rPr>
                  <w:color w:val="0000FF"/>
                </w:rPr>
                <w:t>форме N КС-11</w:t>
              </w:r>
            </w:hyperlink>
            <w:r>
              <w:t xml:space="preserve"> или Акт по </w:t>
            </w:r>
            <w:hyperlink r:id="rId177">
              <w:r>
                <w:rPr>
                  <w:color w:val="0000FF"/>
                </w:rPr>
                <w:t>форме N КС-14</w:t>
              </w:r>
            </w:hyperlink>
            <w:r>
              <w:t>.</w:t>
            </w:r>
          </w:p>
        </w:tc>
      </w:tr>
      <w:tr w:rsidR="00972048">
        <w:tc>
          <w:tcPr>
            <w:tcW w:w="510" w:type="dxa"/>
            <w:vMerge w:val="restart"/>
            <w:vAlign w:val="center"/>
          </w:tcPr>
          <w:p w:rsidR="00972048" w:rsidRDefault="00972048">
            <w:pPr>
              <w:pStyle w:val="ConsPlusNormal"/>
              <w:jc w:val="center"/>
            </w:pPr>
            <w:r>
              <w:t>4</w:t>
            </w:r>
          </w:p>
        </w:tc>
        <w:tc>
          <w:tcPr>
            <w:tcW w:w="3572" w:type="dxa"/>
            <w:vMerge w:val="restart"/>
            <w:vAlign w:val="center"/>
          </w:tcPr>
          <w:p w:rsidR="00972048" w:rsidRDefault="00972048">
            <w:pPr>
              <w:pStyle w:val="ConsPlusNormal"/>
            </w:pPr>
            <w:r>
              <w:t>"Строительство/Реконструкция линейных объектов"</w:t>
            </w:r>
          </w:p>
        </w:tc>
        <w:tc>
          <w:tcPr>
            <w:tcW w:w="4988" w:type="dxa"/>
            <w:tcBorders>
              <w:bottom w:val="nil"/>
            </w:tcBorders>
            <w:vAlign w:val="center"/>
          </w:tcPr>
          <w:p w:rsidR="00972048" w:rsidRDefault="00972048">
            <w:pPr>
              <w:pStyle w:val="ConsPlusNormal"/>
              <w:jc w:val="both"/>
            </w:pPr>
            <w:r>
              <w:t xml:space="preserve">В случае необходимости получения разрешения на реконструкцию линейного объекта: разрешение на ввод в эксплуатацию, подготовленное в соответствии с требованиями </w:t>
            </w:r>
            <w:hyperlink r:id="rId178">
              <w:r>
                <w:rPr>
                  <w:color w:val="0000FF"/>
                </w:rPr>
                <w:t>части 1 статьи 55</w:t>
              </w:r>
            </w:hyperlink>
            <w:r>
              <w:t xml:space="preserve"> Градостроительного кодекса Российской Федерации.</w:t>
            </w:r>
          </w:p>
        </w:tc>
      </w:tr>
      <w:tr w:rsidR="00972048">
        <w:tc>
          <w:tcPr>
            <w:tcW w:w="510" w:type="dxa"/>
            <w:vMerge/>
          </w:tcPr>
          <w:p w:rsidR="00972048" w:rsidRDefault="00972048">
            <w:pPr>
              <w:pStyle w:val="ConsPlusNormal"/>
            </w:pPr>
          </w:p>
        </w:tc>
        <w:tc>
          <w:tcPr>
            <w:tcW w:w="3572" w:type="dxa"/>
            <w:vMerge/>
          </w:tcPr>
          <w:p w:rsidR="00972048" w:rsidRDefault="00972048">
            <w:pPr>
              <w:pStyle w:val="ConsPlusNormal"/>
            </w:pPr>
          </w:p>
        </w:tc>
        <w:tc>
          <w:tcPr>
            <w:tcW w:w="4988" w:type="dxa"/>
            <w:tcBorders>
              <w:top w:val="nil"/>
            </w:tcBorders>
            <w:vAlign w:val="center"/>
          </w:tcPr>
          <w:p w:rsidR="00972048" w:rsidRDefault="00972048">
            <w:pPr>
              <w:pStyle w:val="ConsPlusNormal"/>
              <w:jc w:val="both"/>
            </w:pPr>
            <w:r>
              <w:t xml:space="preserve">В случае отсутствия необходимости получения разрешения на реконструкцию линейного объекта: Акт по </w:t>
            </w:r>
            <w:hyperlink r:id="rId179">
              <w:r>
                <w:rPr>
                  <w:color w:val="0000FF"/>
                </w:rPr>
                <w:t>форме N КС-11</w:t>
              </w:r>
            </w:hyperlink>
            <w:r>
              <w:t>.</w:t>
            </w:r>
          </w:p>
        </w:tc>
      </w:tr>
      <w:tr w:rsidR="00972048">
        <w:tc>
          <w:tcPr>
            <w:tcW w:w="510" w:type="dxa"/>
            <w:vAlign w:val="center"/>
          </w:tcPr>
          <w:p w:rsidR="00972048" w:rsidRDefault="00972048">
            <w:pPr>
              <w:pStyle w:val="ConsPlusNormal"/>
              <w:jc w:val="center"/>
            </w:pPr>
            <w:r>
              <w:t>5</w:t>
            </w:r>
          </w:p>
        </w:tc>
        <w:tc>
          <w:tcPr>
            <w:tcW w:w="3572" w:type="dxa"/>
            <w:vAlign w:val="center"/>
          </w:tcPr>
          <w:p w:rsidR="00972048" w:rsidRDefault="00972048">
            <w:pPr>
              <w:pStyle w:val="ConsPlusNormal"/>
            </w:pPr>
            <w:r>
              <w:t>"Капремонт"</w:t>
            </w:r>
          </w:p>
        </w:tc>
        <w:tc>
          <w:tcPr>
            <w:tcW w:w="4988" w:type="dxa"/>
            <w:vAlign w:val="center"/>
          </w:tcPr>
          <w:p w:rsidR="00972048" w:rsidRDefault="00972048">
            <w:pPr>
              <w:pStyle w:val="ConsPlusNormal"/>
              <w:jc w:val="both"/>
            </w:pPr>
            <w:r>
              <w:t>Акт о приемке выполненных работ.</w:t>
            </w:r>
          </w:p>
        </w:tc>
      </w:tr>
      <w:tr w:rsidR="00972048">
        <w:tc>
          <w:tcPr>
            <w:tcW w:w="510" w:type="dxa"/>
            <w:vAlign w:val="center"/>
          </w:tcPr>
          <w:p w:rsidR="00972048" w:rsidRDefault="00972048">
            <w:pPr>
              <w:pStyle w:val="ConsPlusNormal"/>
              <w:jc w:val="center"/>
            </w:pPr>
            <w:r>
              <w:t>6</w:t>
            </w:r>
          </w:p>
        </w:tc>
        <w:tc>
          <w:tcPr>
            <w:tcW w:w="3572" w:type="dxa"/>
            <w:vAlign w:val="center"/>
          </w:tcPr>
          <w:p w:rsidR="00972048" w:rsidRDefault="00972048">
            <w:pPr>
              <w:pStyle w:val="ConsPlusNormal"/>
            </w:pPr>
            <w:r>
              <w:t>"Приобретение оборудования"</w:t>
            </w:r>
          </w:p>
        </w:tc>
        <w:tc>
          <w:tcPr>
            <w:tcW w:w="4988" w:type="dxa"/>
            <w:vAlign w:val="center"/>
          </w:tcPr>
          <w:p w:rsidR="00972048" w:rsidRDefault="00972048">
            <w:pPr>
              <w:pStyle w:val="ConsPlusNormal"/>
              <w:jc w:val="both"/>
            </w:pPr>
            <w:r>
              <w:t xml:space="preserve">В случае приобретения монтируемого оборудования: </w:t>
            </w:r>
            <w:proofErr w:type="gramStart"/>
            <w:r>
              <w:t xml:space="preserve">Акт о приеме-передаче оборудования в монтаж по </w:t>
            </w:r>
            <w:hyperlink r:id="rId180">
              <w:r>
                <w:rPr>
                  <w:color w:val="0000FF"/>
                </w:rPr>
                <w:t>форме N ОС-15</w:t>
              </w:r>
            </w:hyperlink>
            <w:r>
              <w:t>, утвержденной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 (в государственной регистрации не нуждается - письмо Минюста России от 27 февраля 2003 г. N 07/1891-ЮД) (далее - Постановление N 7).</w:t>
            </w:r>
            <w:proofErr w:type="gramEnd"/>
          </w:p>
        </w:tc>
      </w:tr>
      <w:tr w:rsidR="00972048">
        <w:tc>
          <w:tcPr>
            <w:tcW w:w="510" w:type="dxa"/>
            <w:vAlign w:val="center"/>
          </w:tcPr>
          <w:p w:rsidR="00972048" w:rsidRDefault="00972048">
            <w:pPr>
              <w:pStyle w:val="ConsPlusNormal"/>
              <w:jc w:val="center"/>
            </w:pPr>
            <w:r>
              <w:t>7</w:t>
            </w:r>
          </w:p>
        </w:tc>
        <w:tc>
          <w:tcPr>
            <w:tcW w:w="3572" w:type="dxa"/>
            <w:vAlign w:val="center"/>
          </w:tcPr>
          <w:p w:rsidR="00972048" w:rsidRDefault="00972048">
            <w:pPr>
              <w:pStyle w:val="ConsPlusNormal"/>
            </w:pPr>
            <w:r>
              <w:t>"Приобретение оборудования"</w:t>
            </w:r>
          </w:p>
        </w:tc>
        <w:tc>
          <w:tcPr>
            <w:tcW w:w="4988" w:type="dxa"/>
            <w:vAlign w:val="center"/>
          </w:tcPr>
          <w:p w:rsidR="00972048" w:rsidRDefault="00972048">
            <w:pPr>
              <w:pStyle w:val="ConsPlusNormal"/>
              <w:jc w:val="both"/>
            </w:pPr>
            <w:r>
              <w:t xml:space="preserve">В случае </w:t>
            </w:r>
            <w:proofErr w:type="gramStart"/>
            <w:r>
              <w:t>приобретения</w:t>
            </w:r>
            <w:proofErr w:type="gramEnd"/>
            <w:r>
              <w:t xml:space="preserve"> не монтируемого оборудования: Акт о приеме (поступлении) оборудования по </w:t>
            </w:r>
            <w:hyperlink r:id="rId181">
              <w:r>
                <w:rPr>
                  <w:color w:val="0000FF"/>
                </w:rPr>
                <w:t>форме N ОС-14</w:t>
              </w:r>
            </w:hyperlink>
            <w:r>
              <w:t>, утвержденной Постановлением N 7.</w:t>
            </w:r>
          </w:p>
        </w:tc>
      </w:tr>
      <w:tr w:rsidR="00972048">
        <w:tc>
          <w:tcPr>
            <w:tcW w:w="510" w:type="dxa"/>
            <w:vMerge w:val="restart"/>
            <w:vAlign w:val="center"/>
          </w:tcPr>
          <w:p w:rsidR="00972048" w:rsidRDefault="00972048">
            <w:pPr>
              <w:pStyle w:val="ConsPlusNormal"/>
              <w:jc w:val="center"/>
            </w:pPr>
            <w:r>
              <w:t>8</w:t>
            </w:r>
          </w:p>
        </w:tc>
        <w:tc>
          <w:tcPr>
            <w:tcW w:w="3572" w:type="dxa"/>
            <w:vMerge w:val="restart"/>
            <w:vAlign w:val="center"/>
          </w:tcPr>
          <w:p w:rsidR="00972048" w:rsidRDefault="00972048">
            <w:pPr>
              <w:pStyle w:val="ConsPlusNormal"/>
            </w:pPr>
            <w:r>
              <w:t>"Приобретение транспорта"</w:t>
            </w:r>
          </w:p>
        </w:tc>
        <w:tc>
          <w:tcPr>
            <w:tcW w:w="4988" w:type="dxa"/>
            <w:tcBorders>
              <w:bottom w:val="nil"/>
            </w:tcBorders>
            <w:vAlign w:val="center"/>
          </w:tcPr>
          <w:p w:rsidR="00972048" w:rsidRDefault="00972048">
            <w:pPr>
              <w:pStyle w:val="ConsPlusNormal"/>
              <w:jc w:val="both"/>
            </w:pPr>
            <w:r>
              <w:t xml:space="preserve">В случае использования транспортного средства на срок от 12 месяцев: Акт о приеме-передаче объекта основных средств (кроме зданий, сооружений) по </w:t>
            </w:r>
            <w:hyperlink r:id="rId182">
              <w:r>
                <w:rPr>
                  <w:color w:val="0000FF"/>
                </w:rPr>
                <w:t>форме N ОС-1</w:t>
              </w:r>
            </w:hyperlink>
            <w:r>
              <w:t xml:space="preserve">, утвержденной </w:t>
            </w:r>
            <w:r>
              <w:lastRenderedPageBreak/>
              <w:t>Постановлением N 7.</w:t>
            </w:r>
          </w:p>
        </w:tc>
      </w:tr>
      <w:tr w:rsidR="00972048">
        <w:tblPrEx>
          <w:tblBorders>
            <w:insideH w:val="nil"/>
          </w:tblBorders>
        </w:tblPrEx>
        <w:tc>
          <w:tcPr>
            <w:tcW w:w="510" w:type="dxa"/>
            <w:vMerge/>
          </w:tcPr>
          <w:p w:rsidR="00972048" w:rsidRDefault="00972048">
            <w:pPr>
              <w:pStyle w:val="ConsPlusNormal"/>
            </w:pPr>
          </w:p>
        </w:tc>
        <w:tc>
          <w:tcPr>
            <w:tcW w:w="3572" w:type="dxa"/>
            <w:vMerge/>
          </w:tcPr>
          <w:p w:rsidR="00972048" w:rsidRDefault="00972048">
            <w:pPr>
              <w:pStyle w:val="ConsPlusNormal"/>
            </w:pPr>
          </w:p>
        </w:tc>
        <w:tc>
          <w:tcPr>
            <w:tcW w:w="4988" w:type="dxa"/>
            <w:tcBorders>
              <w:top w:val="nil"/>
            </w:tcBorders>
            <w:vAlign w:val="center"/>
          </w:tcPr>
          <w:p w:rsidR="00972048" w:rsidRDefault="00972048">
            <w:pPr>
              <w:pStyle w:val="ConsPlusNormal"/>
              <w:jc w:val="both"/>
            </w:pPr>
            <w:r>
              <w:t xml:space="preserve">В случае использования приобретаемого транспортного средства на срок менее 12 месяцев: Акт приема-передачи транспортного средства, подготовленный в соответствии с требованиями </w:t>
            </w:r>
            <w:hyperlink r:id="rId183">
              <w:r>
                <w:rPr>
                  <w:color w:val="0000FF"/>
                </w:rPr>
                <w:t>статьи 9</w:t>
              </w:r>
            </w:hyperlink>
            <w:r>
              <w:t xml:space="preserve"> Федерального закона от 6 декабря 2011 г. N 402 "О бухгалтерском учете" (Собрание законодательства Российской Федерации, 2011, N 50, ст. 7344; 2019, N 30, ст. 4149).</w:t>
            </w:r>
          </w:p>
        </w:tc>
      </w:tr>
    </w:tbl>
    <w:p w:rsidR="00972048" w:rsidRDefault="00972048">
      <w:pPr>
        <w:pStyle w:val="ConsPlusNormal"/>
        <w:jc w:val="both"/>
      </w:pPr>
    </w:p>
    <w:p w:rsidR="00972048" w:rsidRDefault="00972048">
      <w:pPr>
        <w:pStyle w:val="ConsPlusNormal"/>
        <w:jc w:val="both"/>
      </w:pPr>
    </w:p>
    <w:p w:rsidR="00972048" w:rsidRDefault="00972048">
      <w:pPr>
        <w:pStyle w:val="ConsPlusNormal"/>
        <w:pBdr>
          <w:bottom w:val="single" w:sz="6" w:space="0" w:color="auto"/>
        </w:pBdr>
        <w:spacing w:before="100" w:after="100"/>
        <w:jc w:val="both"/>
        <w:rPr>
          <w:sz w:val="2"/>
          <w:szCs w:val="2"/>
        </w:rPr>
      </w:pPr>
    </w:p>
    <w:p w:rsidR="00630A8A" w:rsidRDefault="00630A8A"/>
    <w:sectPr w:rsidR="00630A8A" w:rsidSect="00972048">
      <w:pgSz w:w="11905" w:h="16838"/>
      <w:pgMar w:top="1134" w:right="850" w:bottom="1134" w:left="8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48"/>
    <w:rsid w:val="00630A8A"/>
    <w:rsid w:val="0097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0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0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0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0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0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0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72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0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0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0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0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0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04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72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3.wmf"/><Relationship Id="rId138" Type="http://schemas.openxmlformats.org/officeDocument/2006/relationships/image" Target="media/image127.wmf"/><Relationship Id="rId159" Type="http://schemas.openxmlformats.org/officeDocument/2006/relationships/image" Target="media/image147.wmf"/><Relationship Id="rId170" Type="http://schemas.openxmlformats.org/officeDocument/2006/relationships/hyperlink" Target="consultantplus://offline/ref=E49C6BF63A9DA14897C7D94375A94DD7BEB145CD5BC76A5D35222C70E076484A52B372111E84429F3BA94234C984B6C37DC38BB54306h5n6M" TargetMode="External"/><Relationship Id="rId107" Type="http://schemas.openxmlformats.org/officeDocument/2006/relationships/image" Target="media/image96.wmf"/><Relationship Id="rId11" Type="http://schemas.openxmlformats.org/officeDocument/2006/relationships/image" Target="media/image1.wmf"/><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image" Target="media/image117.wmf"/><Relationship Id="rId149" Type="http://schemas.openxmlformats.org/officeDocument/2006/relationships/image" Target="media/image137.wmf"/><Relationship Id="rId5" Type="http://schemas.openxmlformats.org/officeDocument/2006/relationships/hyperlink" Target="https://www.consultant.ru" TargetMode="External"/><Relationship Id="rId95" Type="http://schemas.openxmlformats.org/officeDocument/2006/relationships/image" Target="media/image84.wmf"/><Relationship Id="rId160" Type="http://schemas.openxmlformats.org/officeDocument/2006/relationships/image" Target="media/image148.wmf"/><Relationship Id="rId181" Type="http://schemas.openxmlformats.org/officeDocument/2006/relationships/hyperlink" Target="consultantplus://offline/ref=E49C6BF63A9DA14897C7D94375A94DD7BEB343C859CD37573D7B2072E779175D55FA7E13168E499264AC57259189BFD463C096A9410457hCn1M" TargetMode="External"/><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7.wmf"/><Relationship Id="rId139" Type="http://schemas.openxmlformats.org/officeDocument/2006/relationships/image" Target="media/image128.wmf"/><Relationship Id="rId85" Type="http://schemas.openxmlformats.org/officeDocument/2006/relationships/image" Target="media/image74.wmf"/><Relationship Id="rId150" Type="http://schemas.openxmlformats.org/officeDocument/2006/relationships/image" Target="media/image138.wmf"/><Relationship Id="rId171" Type="http://schemas.openxmlformats.org/officeDocument/2006/relationships/hyperlink" Target="consultantplus://offline/ref=E49C6BF63A9DA14897C7D94375A94DD7BEB342CF52CD37573D7B2072E779175D55FA7E13158F419C64AC57259189BFD463C096A9410457hCn1M" TargetMode="External"/><Relationship Id="rId12" Type="http://schemas.openxmlformats.org/officeDocument/2006/relationships/image" Target="media/image2.wmf"/><Relationship Id="rId33" Type="http://schemas.openxmlformats.org/officeDocument/2006/relationships/image" Target="media/image23.wmf"/><Relationship Id="rId108" Type="http://schemas.openxmlformats.org/officeDocument/2006/relationships/image" Target="media/image97.wmf"/><Relationship Id="rId129" Type="http://schemas.openxmlformats.org/officeDocument/2006/relationships/image" Target="media/image118.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5.wmf"/><Relationship Id="rId140" Type="http://schemas.openxmlformats.org/officeDocument/2006/relationships/image" Target="media/image129.wmf"/><Relationship Id="rId161" Type="http://schemas.openxmlformats.org/officeDocument/2006/relationships/image" Target="media/image149.wmf"/><Relationship Id="rId182" Type="http://schemas.openxmlformats.org/officeDocument/2006/relationships/hyperlink" Target="consultantplus://offline/ref=E49C6BF63A9DA14897C7D94375A94DD7BEB343C859CD37573D7B2072E779175D55FA7E13168D409164AC57259189BFD463C096A9410457hCn1M" TargetMode="External"/><Relationship Id="rId6" Type="http://schemas.openxmlformats.org/officeDocument/2006/relationships/hyperlink" Target="consultantplus://offline/ref=E49C6BF63A9DA14897C7D94375A94DD7BEB145CA52C06A5D35222C70E076484A52B37211168B449764AC57259189BFD463C096A9410457hCn1M" TargetMode="External"/><Relationship Id="rId23" Type="http://schemas.openxmlformats.org/officeDocument/2006/relationships/image" Target="media/image13.wmf"/><Relationship Id="rId119" Type="http://schemas.openxmlformats.org/officeDocument/2006/relationships/image" Target="media/image108.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5.wmf"/><Relationship Id="rId130" Type="http://schemas.openxmlformats.org/officeDocument/2006/relationships/image" Target="media/image119.wmf"/><Relationship Id="rId151" Type="http://schemas.openxmlformats.org/officeDocument/2006/relationships/image" Target="media/image139.wmf"/><Relationship Id="rId172" Type="http://schemas.openxmlformats.org/officeDocument/2006/relationships/hyperlink" Target="consultantplus://offline/ref=E49C6BF63A9DA14897C7D94375A94DD7BEB145CD5BC76A5D35222C70E076484A52B372111E84429F3BA94234C984B6C37DC38BB54306h5n6M" TargetMode="Externa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8.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9.wmf"/><Relationship Id="rId125" Type="http://schemas.openxmlformats.org/officeDocument/2006/relationships/image" Target="media/image114.wmf"/><Relationship Id="rId141" Type="http://schemas.openxmlformats.org/officeDocument/2006/relationships/image" Target="media/image130.wmf"/><Relationship Id="rId146" Type="http://schemas.openxmlformats.org/officeDocument/2006/relationships/image" Target="media/image135.wmf"/><Relationship Id="rId167" Type="http://schemas.openxmlformats.org/officeDocument/2006/relationships/image" Target="media/image155.wmf"/><Relationship Id="rId7" Type="http://schemas.openxmlformats.org/officeDocument/2006/relationships/hyperlink" Target="consultantplus://offline/ref=E49C6BF63A9DA14897C7D94375A94DD7BEB145CA52C06A5D35222C70E076484A52B37211168B449764AC57259189BFD463C096A9410457hCn1M" TargetMode="External"/><Relationship Id="rId71" Type="http://schemas.openxmlformats.org/officeDocument/2006/relationships/image" Target="media/image61.wmf"/><Relationship Id="rId92" Type="http://schemas.openxmlformats.org/officeDocument/2006/relationships/image" Target="media/image81.wmf"/><Relationship Id="rId162" Type="http://schemas.openxmlformats.org/officeDocument/2006/relationships/image" Target="media/image150.wmf"/><Relationship Id="rId183" Type="http://schemas.openxmlformats.org/officeDocument/2006/relationships/hyperlink" Target="consultantplus://offline/ref=E49C6BF63A9DA14897C7D94375A94DD7BEB042C95FC46A5D35222C70E076484A52B37212168C419367F3523080D1B2DD74DE95B45D0655C0hCn3M" TargetMode="External"/><Relationship Id="rId2" Type="http://schemas.microsoft.com/office/2007/relationships/stylesWithEffects" Target="stylesWithEffect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6.wmf"/><Relationship Id="rId110" Type="http://schemas.openxmlformats.org/officeDocument/2006/relationships/image" Target="media/image99.wmf"/><Relationship Id="rId115" Type="http://schemas.openxmlformats.org/officeDocument/2006/relationships/image" Target="media/image104.wmf"/><Relationship Id="rId131" Type="http://schemas.openxmlformats.org/officeDocument/2006/relationships/image" Target="media/image120.wmf"/><Relationship Id="rId136" Type="http://schemas.openxmlformats.org/officeDocument/2006/relationships/image" Target="media/image125.wmf"/><Relationship Id="rId157" Type="http://schemas.openxmlformats.org/officeDocument/2006/relationships/image" Target="media/image145.wmf"/><Relationship Id="rId178" Type="http://schemas.openxmlformats.org/officeDocument/2006/relationships/hyperlink" Target="consultantplus://offline/ref=E49C6BF63A9DA14897C7D94375A94DD7BEB145CD5BC76A5D35222C70E076484A52B372111E84429F3BA94234C984B6C37DC38BB54306h5n6M" TargetMode="External"/><Relationship Id="rId61" Type="http://schemas.openxmlformats.org/officeDocument/2006/relationships/image" Target="media/image51.wmf"/><Relationship Id="rId82" Type="http://schemas.openxmlformats.org/officeDocument/2006/relationships/hyperlink" Target="consultantplus://offline/ref=E49C6BF63A9DA14897C7D94375A94DD7BEB240CD52C46A5D35222C70E076484A52B37212168C419D6BF3523080D1B2DD74DE95B45D0655C0hCn3M" TargetMode="External"/><Relationship Id="rId152" Type="http://schemas.openxmlformats.org/officeDocument/2006/relationships/image" Target="media/image140.wmf"/><Relationship Id="rId173" Type="http://schemas.openxmlformats.org/officeDocument/2006/relationships/hyperlink" Target="consultantplus://offline/ref=E49C6BF63A9DA14897C7D94375A94DD7BEB342CF52CD37573D7B2072E779175D55FA7E13158F419C64AC57259189BFD463C096A9410457hCn1M" TargetMode="External"/><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20.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8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6.wmf"/><Relationship Id="rId168" Type="http://schemas.openxmlformats.org/officeDocument/2006/relationships/image" Target="media/image156.wmf"/><Relationship Id="rId8" Type="http://schemas.openxmlformats.org/officeDocument/2006/relationships/hyperlink" Target="consultantplus://offline/ref=E49C6BF63A9DA14897C7D94375A94DD7BEB145CA52C06A5D35222C70E076484A52B37211168A449564AC57259189BFD463C096A9410457hCn1M" TargetMode="External"/><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31.wmf"/><Relationship Id="rId163" Type="http://schemas.openxmlformats.org/officeDocument/2006/relationships/image" Target="media/image151.wmf"/><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116" Type="http://schemas.openxmlformats.org/officeDocument/2006/relationships/image" Target="media/image105.wmf"/><Relationship Id="rId137" Type="http://schemas.openxmlformats.org/officeDocument/2006/relationships/image" Target="media/image126.wmf"/><Relationship Id="rId158" Type="http://schemas.openxmlformats.org/officeDocument/2006/relationships/image" Target="media/image146.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image" Target="media/image121.wmf"/><Relationship Id="rId153" Type="http://schemas.openxmlformats.org/officeDocument/2006/relationships/image" Target="media/image141.wmf"/><Relationship Id="rId174" Type="http://schemas.openxmlformats.org/officeDocument/2006/relationships/hyperlink" Target="consultantplus://offline/ref=E49C6BF63A9DA14897C7D94375A94DD7BEB342CF52CD37573D7B2072E779175D55FA7E131589439C64AC57259189BFD463C096A9410457hCn1M" TargetMode="External"/><Relationship Id="rId179" Type="http://schemas.openxmlformats.org/officeDocument/2006/relationships/hyperlink" Target="consultantplus://offline/ref=E49C6BF63A9DA14897C7D94375A94DD7BEB342CF52CD37573D7B2072E779175D55FA7E13158F419C64AC57259189BFD463C096A9410457hCn1M" TargetMode="External"/><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106" Type="http://schemas.openxmlformats.org/officeDocument/2006/relationships/image" Target="media/image95.wmf"/><Relationship Id="rId127" Type="http://schemas.openxmlformats.org/officeDocument/2006/relationships/image" Target="media/image116.wmf"/><Relationship Id="rId10" Type="http://schemas.openxmlformats.org/officeDocument/2006/relationships/hyperlink" Target="consultantplus://offline/ref=E49C6BF63A9DA14897C7D94375A94DD7BEB240CD52C46A5D35222C70E076484A52B37212168C41956DF3523080D1B2DD74DE95B45D0655C0hCn3M"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78" Type="http://schemas.openxmlformats.org/officeDocument/2006/relationships/image" Target="media/image68.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2.wmf"/><Relationship Id="rId148" Type="http://schemas.openxmlformats.org/officeDocument/2006/relationships/hyperlink" Target="consultantplus://offline/ref=E49C6BF63A9DA14897C7D94375A94DD7BEB240CD52C46A5D35222C70E076484A52B37212168C419D6BF3523080D1B2DD74DE95B45D0655C0hCn3M" TargetMode="External"/><Relationship Id="rId164" Type="http://schemas.openxmlformats.org/officeDocument/2006/relationships/image" Target="media/image152.wmf"/><Relationship Id="rId169" Type="http://schemas.openxmlformats.org/officeDocument/2006/relationships/image" Target="media/image157.wmf"/><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9C6BF63A9DA14897C7D94375A94DD7BEB240CD52C46A5D35222C70E076484A52B37212168C41976DF3523080D1B2DD74DE95B45D0655C0hCn3M" TargetMode="External"/><Relationship Id="rId180" Type="http://schemas.openxmlformats.org/officeDocument/2006/relationships/hyperlink" Target="consultantplus://offline/ref=E49C6BF63A9DA14897C7D94375A94DD7BEB343C859CD37573D7B2072E779175D55FA7E13168F419764AC57259189BFD463C096A9410457hCn1M" TargetMode="External"/><Relationship Id="rId26" Type="http://schemas.openxmlformats.org/officeDocument/2006/relationships/image" Target="media/image16.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image" Target="media/image122.wmf"/><Relationship Id="rId154" Type="http://schemas.openxmlformats.org/officeDocument/2006/relationships/image" Target="media/image142.wmf"/><Relationship Id="rId175" Type="http://schemas.openxmlformats.org/officeDocument/2006/relationships/hyperlink" Target="consultantplus://offline/ref=E49C6BF63A9DA14897C7D94375A94DD7BEB145CD5BC76A5D35222C70E076484A52B372111E84429F3BA94234C984B6C37DC38BB54306h5n6M" TargetMode="External"/><Relationship Id="rId16" Type="http://schemas.openxmlformats.org/officeDocument/2006/relationships/image" Target="media/image6.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1.wmf"/><Relationship Id="rId123" Type="http://schemas.openxmlformats.org/officeDocument/2006/relationships/image" Target="media/image112.wmf"/><Relationship Id="rId144" Type="http://schemas.openxmlformats.org/officeDocument/2006/relationships/image" Target="media/image133.wmf"/><Relationship Id="rId90" Type="http://schemas.openxmlformats.org/officeDocument/2006/relationships/image" Target="media/image79.wmf"/><Relationship Id="rId165" Type="http://schemas.openxmlformats.org/officeDocument/2006/relationships/image" Target="media/image153.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2.wmf"/><Relationship Id="rId134" Type="http://schemas.openxmlformats.org/officeDocument/2006/relationships/image" Target="media/image123.wmf"/><Relationship Id="rId80" Type="http://schemas.openxmlformats.org/officeDocument/2006/relationships/image" Target="media/image70.wmf"/><Relationship Id="rId155" Type="http://schemas.openxmlformats.org/officeDocument/2006/relationships/image" Target="media/image143.wmf"/><Relationship Id="rId176" Type="http://schemas.openxmlformats.org/officeDocument/2006/relationships/hyperlink" Target="consultantplus://offline/ref=E49C6BF63A9DA14897C7D94375A94DD7BEB342CF52CD37573D7B2072E779175D55FA7E13158F419C64AC57259189BFD463C096A9410457hCn1M" TargetMode="Externa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2.wmf"/><Relationship Id="rId124" Type="http://schemas.openxmlformats.org/officeDocument/2006/relationships/image" Target="media/image113.wmf"/><Relationship Id="rId70" Type="http://schemas.openxmlformats.org/officeDocument/2006/relationships/image" Target="media/image60.wmf"/><Relationship Id="rId91" Type="http://schemas.openxmlformats.org/officeDocument/2006/relationships/image" Target="media/image80.wmf"/><Relationship Id="rId145" Type="http://schemas.openxmlformats.org/officeDocument/2006/relationships/image" Target="media/image134.wmf"/><Relationship Id="rId166" Type="http://schemas.openxmlformats.org/officeDocument/2006/relationships/image" Target="media/image154.wmf"/><Relationship Id="rId1" Type="http://schemas.openxmlformats.org/officeDocument/2006/relationships/styles" Target="styles.xml"/><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3.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4.wmf"/><Relationship Id="rId156" Type="http://schemas.openxmlformats.org/officeDocument/2006/relationships/image" Target="media/image144.wmf"/><Relationship Id="rId177" Type="http://schemas.openxmlformats.org/officeDocument/2006/relationships/hyperlink" Target="consultantplus://offline/ref=E49C6BF63A9DA14897C7D94375A94DD7BEB342CF52CD37573D7B2072E779175D55FA7E131589439C64AC57259189BFD463C096A9410457hCn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14606</Words>
  <Characters>83256</Characters>
  <Application>Microsoft Office Word</Application>
  <DocSecurity>0</DocSecurity>
  <Lines>693</Lines>
  <Paragraphs>195</Paragraphs>
  <ScaleCrop>false</ScaleCrop>
  <Company/>
  <LinksUpToDate>false</LinksUpToDate>
  <CharactersWithSpaces>97667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Игорь Алексеевич</dc:creator>
  <cp:lastModifiedBy>Минин Игорь Алексеевич</cp:lastModifiedBy>
  <cp:revision>1</cp:revision>
  <dcterms:created xsi:type="dcterms:W3CDTF">2023-03-09T12:39:00Z</dcterms:created>
  <dcterms:modified xsi:type="dcterms:W3CDTF">2023-03-09T12:42:00Z</dcterms:modified>
</cp:coreProperties>
</file>